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9E93" w14:textId="77777777" w:rsidR="00C44D67" w:rsidRPr="006B4F67" w:rsidRDefault="00C44D67" w:rsidP="00603127">
      <w:pPr>
        <w:widowControl w:val="0"/>
        <w:tabs>
          <w:tab w:val="left" w:pos="426"/>
          <w:tab w:val="left" w:pos="709"/>
          <w:tab w:val="left" w:pos="4338"/>
        </w:tabs>
        <w:spacing w:after="0" w:line="240" w:lineRule="auto"/>
        <w:rPr>
          <w:rFonts w:ascii="Times New Roman" w:eastAsia="Arial" w:hAnsi="Times New Roman" w:cs="Times New Roman"/>
          <w:b/>
          <w:lang w:val="az-Latn-AZ"/>
        </w:rPr>
      </w:pPr>
    </w:p>
    <w:p w14:paraId="3176B27B" w14:textId="3450B917" w:rsidR="00811B3B" w:rsidRPr="00B925BE" w:rsidRDefault="00811B3B" w:rsidP="00811B3B">
      <w:pPr>
        <w:spacing w:after="0"/>
        <w:ind w:left="142" w:right="8033" w:hanging="142"/>
        <w:jc w:val="center"/>
        <w:rPr>
          <w:rFonts w:ascii="Times New Roman" w:hAnsi="Times New Roman"/>
          <w:b/>
          <w:lang w:val="az-Latn-AZ"/>
        </w:rPr>
      </w:pPr>
      <w:r w:rsidRPr="00B925BE">
        <w:rPr>
          <w:noProof/>
          <w:color w:val="6C727A"/>
          <w:sz w:val="18"/>
          <w:szCs w:val="18"/>
        </w:rPr>
        <w:drawing>
          <wp:inline distT="0" distB="0" distL="0" distR="0" wp14:anchorId="553A6180" wp14:editId="3BBB5779">
            <wp:extent cx="1112520" cy="350520"/>
            <wp:effectExtent l="0" t="0" r="0" b="0"/>
            <wp:docPr id="1" name="Picture 1" descr="cid:image003.jpg@01D9ED72.DDD1A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9ED72.DDD1A9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12520" cy="350520"/>
                    </a:xfrm>
                    <a:prstGeom prst="rect">
                      <a:avLst/>
                    </a:prstGeom>
                    <a:noFill/>
                    <a:ln>
                      <a:noFill/>
                    </a:ln>
                  </pic:spPr>
                </pic:pic>
              </a:graphicData>
            </a:graphic>
          </wp:inline>
        </w:drawing>
      </w:r>
      <w:r w:rsidR="005E68BF" w:rsidRPr="00B925BE">
        <w:rPr>
          <w:rFonts w:ascii="Times New Roman" w:hAnsi="Times New Roman"/>
          <w:b/>
          <w:lang w:val="az-Latn-AZ"/>
        </w:rPr>
        <w:t xml:space="preserve">                                        </w:t>
      </w:r>
    </w:p>
    <w:p w14:paraId="31A9F093" w14:textId="77777777" w:rsidR="00811B3B" w:rsidRPr="00B925BE" w:rsidRDefault="00811B3B" w:rsidP="00811B3B">
      <w:pPr>
        <w:spacing w:after="0"/>
        <w:ind w:left="142" w:right="8033"/>
        <w:jc w:val="center"/>
        <w:rPr>
          <w:rFonts w:ascii="Times New Roman" w:hAnsi="Times New Roman"/>
          <w:b/>
          <w:lang w:val="az-Latn-AZ"/>
        </w:rPr>
      </w:pPr>
    </w:p>
    <w:p w14:paraId="5F7F13B6" w14:textId="77777777" w:rsidR="00811B3B" w:rsidRPr="00B925BE" w:rsidRDefault="00811B3B" w:rsidP="00811B3B">
      <w:pPr>
        <w:spacing w:after="0"/>
        <w:ind w:left="142" w:right="-138"/>
        <w:jc w:val="center"/>
        <w:rPr>
          <w:rFonts w:ascii="Times New Roman" w:hAnsi="Times New Roman"/>
          <w:b/>
          <w:lang w:val="az-Latn-AZ"/>
        </w:rPr>
      </w:pPr>
    </w:p>
    <w:p w14:paraId="224BEE21" w14:textId="77777777" w:rsidR="00811B3B" w:rsidRPr="00B925BE" w:rsidRDefault="00811B3B" w:rsidP="00811B3B">
      <w:pPr>
        <w:spacing w:after="0"/>
        <w:ind w:left="142" w:right="-279"/>
        <w:jc w:val="center"/>
        <w:rPr>
          <w:rFonts w:ascii="Times New Roman" w:hAnsi="Times New Roman" w:cs="Times New Roman"/>
          <w:b/>
          <w:sz w:val="24"/>
          <w:szCs w:val="24"/>
          <w:lang w:val="az-Latn-AZ"/>
        </w:rPr>
      </w:pPr>
      <w:r w:rsidRPr="00B925BE">
        <w:rPr>
          <w:rFonts w:ascii="Times New Roman" w:hAnsi="Times New Roman" w:cs="Times New Roman"/>
          <w:b/>
          <w:sz w:val="24"/>
          <w:szCs w:val="24"/>
          <w:lang w:val="az-Latn-AZ"/>
        </w:rPr>
        <w:t>FİZİKİ ŞƏXSLƏRƏ BANK XİDMƏTLƏRİNİN GÖSTƏRİLMƏSİNƏ DAİR</w:t>
      </w:r>
    </w:p>
    <w:p w14:paraId="292424EE" w14:textId="0BB7B949" w:rsidR="00811B3B" w:rsidRPr="00B925BE" w:rsidRDefault="00811B3B" w:rsidP="00811B3B">
      <w:pPr>
        <w:spacing w:after="0"/>
        <w:ind w:left="142" w:right="-279"/>
        <w:jc w:val="center"/>
        <w:rPr>
          <w:rFonts w:ascii="Times New Roman" w:hAnsi="Times New Roman" w:cs="Times New Roman"/>
          <w:b/>
          <w:sz w:val="24"/>
          <w:szCs w:val="24"/>
          <w:lang w:val="az-Latn-AZ"/>
        </w:rPr>
      </w:pPr>
      <w:r w:rsidRPr="00B925BE">
        <w:rPr>
          <w:rFonts w:ascii="Times New Roman" w:hAnsi="Times New Roman" w:cs="Times New Roman"/>
          <w:b/>
          <w:sz w:val="24"/>
          <w:szCs w:val="24"/>
          <w:lang w:val="az-Latn-AZ"/>
        </w:rPr>
        <w:t>STANDART ŞƏRTLƏR</w:t>
      </w:r>
    </w:p>
    <w:p w14:paraId="6AA982F1" w14:textId="77777777" w:rsidR="00811B3B" w:rsidRPr="00B925BE" w:rsidRDefault="00811B3B" w:rsidP="00811B3B">
      <w:pPr>
        <w:spacing w:after="0"/>
        <w:ind w:left="2478" w:right="-279" w:hanging="720"/>
        <w:jc w:val="center"/>
        <w:rPr>
          <w:rFonts w:ascii="Times New Roman" w:hAnsi="Times New Roman" w:cs="Times New Roman"/>
          <w:sz w:val="24"/>
          <w:szCs w:val="24"/>
          <w:lang w:val="az-Latn-AZ"/>
        </w:rPr>
      </w:pPr>
    </w:p>
    <w:p w14:paraId="04115882" w14:textId="1D67D542" w:rsidR="00811B3B" w:rsidRPr="00B925BE" w:rsidRDefault="00811B3B" w:rsidP="00811B3B">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Bakı şəhəri                                                                                                                    01.10.2023-cü il</w:t>
      </w:r>
    </w:p>
    <w:p w14:paraId="287D177E" w14:textId="77777777" w:rsidR="00811B3B" w:rsidRPr="00B925BE" w:rsidRDefault="00811B3B" w:rsidP="00811B3B">
      <w:pPr>
        <w:widowControl w:val="0"/>
        <w:pBdr>
          <w:top w:val="nil"/>
          <w:left w:val="nil"/>
          <w:bottom w:val="nil"/>
          <w:right w:val="nil"/>
          <w:between w:val="nil"/>
        </w:pBdr>
        <w:spacing w:after="0" w:line="240" w:lineRule="auto"/>
        <w:ind w:right="-279" w:firstLine="720"/>
        <w:jc w:val="both"/>
        <w:rPr>
          <w:rFonts w:ascii="Times New Roman" w:eastAsia="Arial" w:hAnsi="Times New Roman" w:cs="Times New Roman"/>
          <w:sz w:val="24"/>
          <w:szCs w:val="24"/>
          <w:lang w:val="az-Latn-AZ"/>
        </w:rPr>
      </w:pPr>
    </w:p>
    <w:p w14:paraId="277A09ED" w14:textId="77777777" w:rsidR="009B26A5" w:rsidRPr="00B925BE" w:rsidRDefault="00811B3B" w:rsidP="009B26A5">
      <w:pPr>
        <w:widowControl w:val="0"/>
        <w:autoSpaceDE w:val="0"/>
        <w:autoSpaceDN w:val="0"/>
        <w:adjustRightInd w:val="0"/>
        <w:spacing w:after="0" w:line="240" w:lineRule="auto"/>
        <w:ind w:right="-279" w:firstLine="5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Bu Standart Şərtlər Azərbaycan Respublikası Mərkəzi Bankı tərəfindən 14 dekabr 2010-cu il tarixdə verilmiş 73 saylı lisenziya, Azərbaycan Respublikasının qanunvericiliyi və öz Nizamnaməsi əsasında fəaliyyət göstərən “</w:t>
      </w:r>
      <w:proofErr w:type="spellStart"/>
      <w:r w:rsidRPr="00B925BE">
        <w:rPr>
          <w:rFonts w:ascii="Times New Roman" w:hAnsi="Times New Roman" w:cs="Times New Roman"/>
          <w:sz w:val="24"/>
          <w:szCs w:val="24"/>
          <w:lang w:val="az-Latn-AZ"/>
        </w:rPr>
        <w:t>Unibank</w:t>
      </w:r>
      <w:proofErr w:type="spellEnd"/>
      <w:r w:rsidRPr="00B925BE">
        <w:rPr>
          <w:rFonts w:ascii="Times New Roman" w:hAnsi="Times New Roman" w:cs="Times New Roman"/>
          <w:sz w:val="24"/>
          <w:szCs w:val="24"/>
          <w:lang w:val="az-Latn-AZ"/>
        </w:rPr>
        <w:t>” Kommersiya Bankı ASC (bundan sonra – Bank) tərəfindən rezident fiziki şəxslərə bu Standart Şərtlərdə təklif edilən bank xidmətləri ilə bağlı onların Bankla münasibətlərini tənzimləyir.</w:t>
      </w:r>
    </w:p>
    <w:p w14:paraId="3EEC7F97" w14:textId="0B909569" w:rsidR="00323C13" w:rsidRPr="00B925BE" w:rsidRDefault="009B26A5" w:rsidP="00FD0A06">
      <w:pPr>
        <w:widowControl w:val="0"/>
        <w:autoSpaceDE w:val="0"/>
        <w:autoSpaceDN w:val="0"/>
        <w:adjustRightInd w:val="0"/>
        <w:spacing w:after="0" w:line="240" w:lineRule="auto"/>
        <w:ind w:right="-279"/>
        <w:jc w:val="both"/>
        <w:rPr>
          <w:rFonts w:ascii="Times New Roman" w:hAnsi="Times New Roman"/>
          <w:sz w:val="24"/>
          <w:szCs w:val="24"/>
          <w:shd w:val="clear" w:color="auto" w:fill="FFFFFF"/>
          <w:lang w:val="az-Latn-AZ"/>
        </w:rPr>
      </w:pPr>
      <w:r w:rsidRPr="00B925BE">
        <w:rPr>
          <w:rFonts w:ascii="Times New Roman" w:eastAsia="Arial" w:hAnsi="Times New Roman" w:cs="Times New Roman"/>
          <w:sz w:val="24"/>
          <w:szCs w:val="24"/>
          <w:lang w:val="az-Latn-AZ"/>
        </w:rPr>
        <w:t xml:space="preserve">Bu Standart Şərtlər Müştəri tərəfindən </w:t>
      </w:r>
      <w:proofErr w:type="spellStart"/>
      <w:r w:rsidRPr="00B925BE">
        <w:rPr>
          <w:rFonts w:ascii="Times New Roman" w:eastAsia="Arial" w:hAnsi="Times New Roman" w:cs="Times New Roman"/>
          <w:sz w:val="24"/>
          <w:szCs w:val="24"/>
          <w:lang w:val="az-Latn-AZ"/>
        </w:rPr>
        <w:t>aksept</w:t>
      </w:r>
      <w:proofErr w:type="spellEnd"/>
      <w:r w:rsidRPr="00B925BE">
        <w:rPr>
          <w:rFonts w:ascii="Times New Roman" w:eastAsia="Arial" w:hAnsi="Times New Roman" w:cs="Times New Roman"/>
          <w:sz w:val="24"/>
          <w:szCs w:val="24"/>
          <w:lang w:val="az-Latn-AZ"/>
        </w:rPr>
        <w:t xml:space="preserve"> (qəbul) </w:t>
      </w:r>
      <w:proofErr w:type="spellStart"/>
      <w:r w:rsidRPr="00B925BE">
        <w:rPr>
          <w:rFonts w:ascii="Times New Roman" w:eastAsia="Arial" w:hAnsi="Times New Roman" w:cs="Times New Roman"/>
          <w:sz w:val="24"/>
          <w:szCs w:val="24"/>
          <w:lang w:val="az-Latn-AZ"/>
        </w:rPr>
        <w:t>edildikdən</w:t>
      </w:r>
      <w:proofErr w:type="spellEnd"/>
      <w:r w:rsidRPr="00B925BE">
        <w:rPr>
          <w:rFonts w:ascii="Times New Roman" w:eastAsia="Arial" w:hAnsi="Times New Roman" w:cs="Times New Roman"/>
          <w:sz w:val="24"/>
          <w:szCs w:val="24"/>
          <w:lang w:val="az-Latn-AZ"/>
        </w:rPr>
        <w:t xml:space="preserve"> sonra 25 (iyirmi beş) il müddətinə Bankla Müştəri (birlikdə “Tərəflər”) arasındakı münasibətləri tənzimləyir. Bank, bu Standart Şərtlərə birtərəfli qaydada əlavələr və dəyişiklik edə bilər. </w:t>
      </w:r>
      <w:bookmarkStart w:id="0" w:name="_Hlk149833325"/>
    </w:p>
    <w:bookmarkEnd w:id="0"/>
    <w:p w14:paraId="7820DC65" w14:textId="77777777" w:rsidR="00811B3B" w:rsidRPr="00B925BE" w:rsidRDefault="00811B3B">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p>
    <w:p w14:paraId="1FB403F5" w14:textId="77777777" w:rsidR="00811B3B" w:rsidRPr="00B925BE" w:rsidRDefault="00811B3B" w:rsidP="008148D5">
      <w:pPr>
        <w:widowControl w:val="0"/>
        <w:tabs>
          <w:tab w:val="left" w:pos="851"/>
        </w:tabs>
        <w:spacing w:after="0" w:line="240" w:lineRule="auto"/>
        <w:ind w:right="-279"/>
        <w:rPr>
          <w:rFonts w:ascii="Times New Roman" w:hAnsi="Times New Roman" w:cs="Times New Roman"/>
          <w:sz w:val="24"/>
          <w:szCs w:val="24"/>
          <w:lang w:val="az-Latn-AZ"/>
        </w:rPr>
      </w:pPr>
      <w:r w:rsidRPr="00B925BE">
        <w:rPr>
          <w:rFonts w:ascii="Times New Roman" w:eastAsia="Arial" w:hAnsi="Times New Roman" w:cs="Times New Roman"/>
          <w:b/>
          <w:sz w:val="24"/>
          <w:szCs w:val="24"/>
          <w:lang w:val="az-Latn-AZ"/>
        </w:rPr>
        <w:t>ƏSAS ANLAYIŞLAR</w:t>
      </w:r>
    </w:p>
    <w:p w14:paraId="58088BD2" w14:textId="77777777" w:rsidR="00811B3B" w:rsidRPr="00B925BE" w:rsidRDefault="00811B3B" w:rsidP="008148D5">
      <w:pPr>
        <w:widowControl w:val="0"/>
        <w:spacing w:after="0" w:line="240" w:lineRule="auto"/>
        <w:ind w:right="-279"/>
        <w:rPr>
          <w:rFonts w:ascii="Times New Roman" w:hAnsi="Times New Roman" w:cs="Times New Roman"/>
          <w:sz w:val="24"/>
          <w:szCs w:val="24"/>
          <w:lang w:val="az-Latn-AZ"/>
        </w:rPr>
      </w:pPr>
    </w:p>
    <w:p w14:paraId="5AE8CB82" w14:textId="77777777" w:rsidR="00811B3B" w:rsidRPr="00B925BE" w:rsidRDefault="00811B3B" w:rsidP="008148D5">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proofErr w:type="spellStart"/>
      <w:r w:rsidRPr="00B925BE">
        <w:rPr>
          <w:rFonts w:ascii="Times New Roman" w:hAnsi="Times New Roman" w:cs="Times New Roman"/>
          <w:b/>
          <w:sz w:val="24"/>
          <w:szCs w:val="24"/>
          <w:lang w:val="az-Latn-AZ"/>
        </w:rPr>
        <w:t>Aksept</w:t>
      </w:r>
      <w:proofErr w:type="spellEnd"/>
      <w:r w:rsidRPr="00B925BE">
        <w:rPr>
          <w:rFonts w:ascii="Times New Roman" w:hAnsi="Times New Roman" w:cs="Times New Roman"/>
          <w:sz w:val="24"/>
          <w:szCs w:val="24"/>
          <w:lang w:val="az-Latn-AZ"/>
        </w:rPr>
        <w:t xml:space="preserve"> - Standart Şərtləri tam və qeyd-şərtsiz qəbul etməsi barədə Müştərinin ərizəsi;</w:t>
      </w:r>
    </w:p>
    <w:p w14:paraId="2FD41A5C" w14:textId="77777777" w:rsidR="00811B3B" w:rsidRPr="00B925BE" w:rsidRDefault="00811B3B" w:rsidP="008148D5">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B925BE">
        <w:rPr>
          <w:rFonts w:ascii="Times New Roman" w:hAnsi="Times New Roman" w:cs="Times New Roman"/>
          <w:b/>
          <w:sz w:val="24"/>
          <w:szCs w:val="24"/>
          <w:lang w:val="az-Latn-AZ"/>
        </w:rPr>
        <w:t>Ərizə-anket və imza nümunəsi</w:t>
      </w:r>
      <w:r w:rsidRPr="00B925BE">
        <w:rPr>
          <w:rFonts w:ascii="Times New Roman" w:hAnsi="Times New Roman" w:cs="Times New Roman"/>
          <w:sz w:val="24"/>
          <w:szCs w:val="24"/>
          <w:lang w:val="az-Latn-AZ"/>
        </w:rPr>
        <w:t xml:space="preserve"> – Müştəri tərəfindən bu Standart Şərtlərin </w:t>
      </w:r>
      <w:proofErr w:type="spellStart"/>
      <w:r w:rsidRPr="00B925BE">
        <w:rPr>
          <w:rFonts w:ascii="Times New Roman" w:hAnsi="Times New Roman" w:cs="Times New Roman"/>
          <w:sz w:val="24"/>
          <w:szCs w:val="24"/>
          <w:lang w:val="az-Latn-AZ"/>
        </w:rPr>
        <w:t>aksepti</w:t>
      </w:r>
      <w:proofErr w:type="spellEnd"/>
      <w:r w:rsidRPr="00B925BE">
        <w:rPr>
          <w:rFonts w:ascii="Times New Roman" w:hAnsi="Times New Roman" w:cs="Times New Roman"/>
          <w:sz w:val="24"/>
          <w:szCs w:val="24"/>
          <w:lang w:val="az-Latn-AZ"/>
        </w:rPr>
        <w:t xml:space="preserve"> sayılan və özündə müvafiq razılıq şərtlərini ifadə edən, bu Standart Şərtlərin və Müştəri ilə bağlanan kredit xətti müqaviləsinin tərkib hissəsi sayılan yazılı və imzalı ərizə;</w:t>
      </w:r>
    </w:p>
    <w:p w14:paraId="600C390A" w14:textId="77777777" w:rsidR="00811B3B" w:rsidRPr="00B925BE" w:rsidRDefault="00811B3B" w:rsidP="008148D5">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B925BE">
        <w:rPr>
          <w:rFonts w:ascii="Times New Roman" w:hAnsi="Times New Roman" w:cs="Times New Roman"/>
          <w:b/>
          <w:sz w:val="24"/>
          <w:szCs w:val="24"/>
          <w:lang w:val="az-Latn-AZ"/>
        </w:rPr>
        <w:t>Analoq imza</w:t>
      </w:r>
      <w:r w:rsidRPr="00B925BE">
        <w:rPr>
          <w:rFonts w:ascii="Times New Roman" w:hAnsi="Times New Roman" w:cs="Times New Roman"/>
          <w:sz w:val="24"/>
          <w:szCs w:val="24"/>
          <w:lang w:val="az-Latn-AZ"/>
        </w:rPr>
        <w:t xml:space="preserve"> – imza edənlə şəxsi açar vasitəsi ilə </w:t>
      </w:r>
      <w:proofErr w:type="spellStart"/>
      <w:r w:rsidRPr="00B925BE">
        <w:rPr>
          <w:rFonts w:ascii="Times New Roman" w:hAnsi="Times New Roman" w:cs="Times New Roman"/>
          <w:sz w:val="24"/>
          <w:szCs w:val="24"/>
          <w:lang w:val="az-Latn-AZ"/>
        </w:rPr>
        <w:t>əlaqələndirilmiş</w:t>
      </w:r>
      <w:proofErr w:type="spellEnd"/>
      <w:r w:rsidRPr="00B925BE">
        <w:rPr>
          <w:rFonts w:ascii="Times New Roman" w:hAnsi="Times New Roman" w:cs="Times New Roman"/>
          <w:sz w:val="24"/>
          <w:szCs w:val="24"/>
          <w:lang w:val="az-Latn-AZ"/>
        </w:rPr>
        <w:t xml:space="preserve"> elektron şəkildə imza atma imkanı yaradan unikal məlumatlar başa düşülür. Analoq imza Bank və Müştəri arasında qarşılıqlı </w:t>
      </w:r>
      <w:proofErr w:type="spellStart"/>
      <w:r w:rsidRPr="00B925BE">
        <w:rPr>
          <w:rFonts w:ascii="Times New Roman" w:hAnsi="Times New Roman" w:cs="Times New Roman"/>
          <w:sz w:val="24"/>
          <w:szCs w:val="24"/>
          <w:lang w:val="az-Latn-AZ"/>
        </w:rPr>
        <w:t>razılaşdırılmış</w:t>
      </w:r>
      <w:proofErr w:type="spellEnd"/>
      <w:r w:rsidRPr="00B925BE">
        <w:rPr>
          <w:rFonts w:ascii="Times New Roman" w:hAnsi="Times New Roman" w:cs="Times New Roman"/>
          <w:sz w:val="24"/>
          <w:szCs w:val="24"/>
          <w:lang w:val="az-Latn-AZ"/>
        </w:rPr>
        <w:t xml:space="preserve"> bütün əməliyyatların (müqavilələrin, məktubların, hesab üzrə sərəncamların, tapşırıqların, etirazların və sair imzalanması da daxil olmaqla) imzalanması üçün Bank tərəfindən Müştəriyə mobil əlavə vasitəsilə təqdim edilmiş və onun şəxsi imzasının alternativi olan və eyni hüquqi nəticələrə gətirən analoq imzadır. Analoq imza, həmçinin müştəri </w:t>
      </w:r>
      <w:proofErr w:type="spellStart"/>
      <w:r w:rsidRPr="00B925BE">
        <w:rPr>
          <w:rFonts w:ascii="Times New Roman" w:hAnsi="Times New Roman" w:cs="Times New Roman"/>
          <w:sz w:val="24"/>
          <w:szCs w:val="24"/>
          <w:lang w:val="az-Latn-AZ"/>
        </w:rPr>
        <w:t>identifikasiyası</w:t>
      </w:r>
      <w:proofErr w:type="spellEnd"/>
      <w:r w:rsidRPr="00B925BE">
        <w:rPr>
          <w:rFonts w:ascii="Times New Roman" w:hAnsi="Times New Roman" w:cs="Times New Roman"/>
          <w:sz w:val="24"/>
          <w:szCs w:val="24"/>
          <w:lang w:val="az-Latn-AZ"/>
        </w:rPr>
        <w:t xml:space="preserve"> üçün bir vasitə və bank alətidir və Müştərinin kağız üzərində təqdim etdiyi fiziki imza ilə eyni hüquqi qüvvəyə malikdir;</w:t>
      </w:r>
    </w:p>
    <w:p w14:paraId="4FF51284" w14:textId="77777777" w:rsidR="00811B3B" w:rsidRPr="00B925BE" w:rsidRDefault="00811B3B" w:rsidP="008148D5">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B925BE">
        <w:rPr>
          <w:rFonts w:ascii="Times New Roman" w:hAnsi="Times New Roman" w:cs="Times New Roman"/>
          <w:b/>
          <w:sz w:val="24"/>
          <w:szCs w:val="24"/>
          <w:lang w:val="az-Latn-AZ"/>
        </w:rPr>
        <w:t>Müştəri</w:t>
      </w:r>
      <w:r w:rsidRPr="00B925BE">
        <w:rPr>
          <w:rFonts w:ascii="Times New Roman" w:hAnsi="Times New Roman" w:cs="Times New Roman"/>
          <w:sz w:val="24"/>
          <w:szCs w:val="24"/>
          <w:lang w:val="az-Latn-AZ"/>
        </w:rPr>
        <w:t xml:space="preserve"> - bu Standart Şərtləri qəbul edən və Bankın bu Standart Şərtlərdə göstərilən </w:t>
      </w:r>
      <w:proofErr w:type="spellStart"/>
      <w:r w:rsidRPr="00B925BE">
        <w:rPr>
          <w:rFonts w:ascii="Times New Roman" w:hAnsi="Times New Roman" w:cs="Times New Roman"/>
          <w:sz w:val="24"/>
          <w:szCs w:val="24"/>
          <w:lang w:val="az-Latn-AZ"/>
        </w:rPr>
        <w:t>xidmətlərindən</w:t>
      </w:r>
      <w:proofErr w:type="spellEnd"/>
      <w:r w:rsidRPr="00B925BE">
        <w:rPr>
          <w:rFonts w:ascii="Times New Roman" w:hAnsi="Times New Roman" w:cs="Times New Roman"/>
          <w:sz w:val="24"/>
          <w:szCs w:val="24"/>
          <w:lang w:val="az-Latn-AZ"/>
        </w:rPr>
        <w:t xml:space="preserve"> istifadə etmək niyyətində olan və/və ya istifadə edən rezident fiziki şəxs;</w:t>
      </w:r>
    </w:p>
    <w:p w14:paraId="49C53C8F" w14:textId="4F52EF41" w:rsidR="00811B3B" w:rsidRPr="00B925BE" w:rsidRDefault="00811B3B" w:rsidP="008148D5">
      <w:pPr>
        <w:widowControl w:val="0"/>
        <w:spacing w:after="0" w:line="240" w:lineRule="auto"/>
        <w:ind w:right="-279"/>
        <w:jc w:val="both"/>
        <w:rPr>
          <w:rFonts w:ascii="Times New Roman" w:eastAsia="Arial" w:hAnsi="Times New Roman" w:cs="Times New Roman"/>
          <w:sz w:val="24"/>
          <w:szCs w:val="24"/>
        </w:rPr>
      </w:pPr>
      <w:proofErr w:type="spellStart"/>
      <w:r w:rsidRPr="00B925BE">
        <w:rPr>
          <w:rFonts w:ascii="Times New Roman" w:eastAsia="Arial" w:hAnsi="Times New Roman" w:cs="Times New Roman"/>
          <w:b/>
          <w:sz w:val="24"/>
          <w:szCs w:val="24"/>
        </w:rPr>
        <w:t>Bankın</w:t>
      </w:r>
      <w:proofErr w:type="spellEnd"/>
      <w:r w:rsidRPr="00B925BE">
        <w:rPr>
          <w:rFonts w:ascii="Times New Roman" w:eastAsia="Arial" w:hAnsi="Times New Roman" w:cs="Times New Roman"/>
          <w:b/>
          <w:sz w:val="24"/>
          <w:szCs w:val="24"/>
        </w:rPr>
        <w:t xml:space="preserve"> internet </w:t>
      </w:r>
      <w:proofErr w:type="spellStart"/>
      <w:r w:rsidRPr="00B925BE">
        <w:rPr>
          <w:rFonts w:ascii="Times New Roman" w:eastAsia="Arial" w:hAnsi="Times New Roman" w:cs="Times New Roman"/>
          <w:b/>
          <w:sz w:val="24"/>
          <w:szCs w:val="24"/>
        </w:rPr>
        <w:t>səhifəsi</w:t>
      </w:r>
      <w:proofErr w:type="spellEnd"/>
      <w:r w:rsidRPr="00B925BE">
        <w:rPr>
          <w:rFonts w:ascii="Times New Roman" w:eastAsia="Arial" w:hAnsi="Times New Roman" w:cs="Times New Roman"/>
          <w:b/>
          <w:sz w:val="24"/>
          <w:szCs w:val="24"/>
        </w:rPr>
        <w:t xml:space="preserve"> </w:t>
      </w:r>
      <w:r w:rsidRPr="00B925BE">
        <w:rPr>
          <w:rFonts w:ascii="Times New Roman" w:eastAsia="Arial" w:hAnsi="Times New Roman" w:cs="Times New Roman"/>
          <w:sz w:val="24"/>
          <w:szCs w:val="24"/>
        </w:rPr>
        <w:t xml:space="preserve">– </w:t>
      </w:r>
      <w:hyperlink r:id="rId8" w:history="1">
        <w:r w:rsidRPr="00B925BE">
          <w:rPr>
            <w:rStyle w:val="Hyperlink"/>
            <w:rFonts w:ascii="Times New Roman" w:eastAsia="Arial" w:hAnsi="Times New Roman" w:cs="Times New Roman"/>
            <w:sz w:val="24"/>
            <w:szCs w:val="24"/>
          </w:rPr>
          <w:t>www.leobank.az</w:t>
        </w:r>
      </w:hyperlink>
      <w:r w:rsidRPr="00B925BE">
        <w:rPr>
          <w:rFonts w:ascii="Times New Roman" w:eastAsia="Arial" w:hAnsi="Times New Roman" w:cs="Times New Roman"/>
          <w:sz w:val="24"/>
          <w:szCs w:val="24"/>
        </w:rPr>
        <w:t xml:space="preserve"> </w:t>
      </w:r>
    </w:p>
    <w:p w14:paraId="5B4A1E57" w14:textId="47DFDDFB" w:rsidR="00811B3B" w:rsidRPr="00B925BE" w:rsidRDefault="00811B3B" w:rsidP="008148D5">
      <w:pPr>
        <w:widowControl w:val="0"/>
        <w:spacing w:after="0" w:line="240" w:lineRule="auto"/>
        <w:ind w:right="-279"/>
        <w:jc w:val="both"/>
        <w:rPr>
          <w:rFonts w:ascii="Times New Roman" w:eastAsia="Arial" w:hAnsi="Times New Roman" w:cs="Times New Roman"/>
          <w:sz w:val="24"/>
          <w:szCs w:val="24"/>
        </w:rPr>
      </w:pPr>
      <w:proofErr w:type="spellStart"/>
      <w:r w:rsidRPr="00B925BE">
        <w:rPr>
          <w:rFonts w:ascii="Times New Roman" w:eastAsia="Arial" w:hAnsi="Times New Roman" w:cs="Times New Roman"/>
          <w:b/>
          <w:sz w:val="24"/>
          <w:szCs w:val="24"/>
        </w:rPr>
        <w:t>Nağdlaşdırma</w:t>
      </w:r>
      <w:proofErr w:type="spellEnd"/>
      <w:r w:rsidRPr="00B925BE">
        <w:rPr>
          <w:rFonts w:ascii="Times New Roman" w:eastAsia="Arial" w:hAnsi="Times New Roman" w:cs="Times New Roman"/>
          <w:sz w:val="24"/>
          <w:szCs w:val="24"/>
        </w:rPr>
        <w:t xml:space="preserve"> – </w:t>
      </w:r>
      <w:proofErr w:type="spellStart"/>
      <w:r w:rsidRPr="00B925BE">
        <w:rPr>
          <w:rFonts w:ascii="Times New Roman" w:eastAsia="Arial" w:hAnsi="Times New Roman" w:cs="Times New Roman"/>
          <w:sz w:val="24"/>
          <w:szCs w:val="24"/>
        </w:rPr>
        <w:t>bankomat</w:t>
      </w:r>
      <w:proofErr w:type="spellEnd"/>
      <w:r w:rsidRPr="00B925BE">
        <w:rPr>
          <w:rFonts w:ascii="Times New Roman" w:eastAsia="Arial" w:hAnsi="Times New Roman" w:cs="Times New Roman"/>
          <w:sz w:val="24"/>
          <w:szCs w:val="24"/>
        </w:rPr>
        <w:t xml:space="preserve"> (ATM), POS-terminal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qanunvericilikdə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tutulan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tətbiq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nağd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alınması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məxarici</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əməliyyatıdır</w:t>
      </w:r>
      <w:proofErr w:type="spellEnd"/>
      <w:r w:rsidR="008148D5" w:rsidRPr="00B925BE">
        <w:rPr>
          <w:rFonts w:ascii="Times New Roman" w:eastAsia="Arial" w:hAnsi="Times New Roman" w:cs="Times New Roman"/>
          <w:sz w:val="24"/>
          <w:szCs w:val="24"/>
        </w:rPr>
        <w:t>;</w:t>
      </w:r>
      <w:proofErr w:type="gramEnd"/>
    </w:p>
    <w:p w14:paraId="457AE53F" w14:textId="103CEBE6" w:rsidR="00811B3B" w:rsidRPr="00B925BE" w:rsidRDefault="00811B3B" w:rsidP="008148D5">
      <w:pPr>
        <w:widowControl w:val="0"/>
        <w:spacing w:after="0" w:line="240" w:lineRule="auto"/>
        <w:ind w:right="-279"/>
        <w:jc w:val="both"/>
        <w:rPr>
          <w:rFonts w:ascii="Times New Roman" w:eastAsia="Arial" w:hAnsi="Times New Roman" w:cs="Times New Roman"/>
          <w:sz w:val="24"/>
          <w:szCs w:val="24"/>
        </w:rPr>
      </w:pPr>
      <w:proofErr w:type="spellStart"/>
      <w:r w:rsidRPr="00B925BE">
        <w:rPr>
          <w:rFonts w:ascii="Times New Roman" w:eastAsia="Arial" w:hAnsi="Times New Roman" w:cs="Times New Roman"/>
          <w:b/>
          <w:sz w:val="24"/>
          <w:szCs w:val="24"/>
        </w:rPr>
        <w:t>Nağdsız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b/>
          <w:sz w:val="24"/>
          <w:szCs w:val="24"/>
        </w:rPr>
        <w:t>ödəniş</w:t>
      </w:r>
      <w:proofErr w:type="spellEnd"/>
      <w:r w:rsidRPr="00B925BE">
        <w:rPr>
          <w:rFonts w:ascii="Times New Roman" w:eastAsia="Arial" w:hAnsi="Times New Roman" w:cs="Times New Roman"/>
          <w:sz w:val="24"/>
          <w:szCs w:val="24"/>
        </w:rPr>
        <w:t xml:space="preserve"> – </w:t>
      </w:r>
      <w:proofErr w:type="spellStart"/>
      <w:r w:rsidRPr="00B925BE">
        <w:rPr>
          <w:rFonts w:ascii="Times New Roman" w:eastAsia="Arial" w:hAnsi="Times New Roman" w:cs="Times New Roman"/>
          <w:sz w:val="24"/>
          <w:szCs w:val="24"/>
        </w:rPr>
        <w:t>nağd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etmədən</w:t>
      </w:r>
      <w:proofErr w:type="spellEnd"/>
      <w:r w:rsidRPr="00B925BE">
        <w:rPr>
          <w:rFonts w:ascii="Times New Roman" w:eastAsia="Arial" w:hAnsi="Times New Roman" w:cs="Times New Roman"/>
          <w:sz w:val="24"/>
          <w:szCs w:val="24"/>
        </w:rPr>
        <w:t xml:space="preserve"> kart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malların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dəyərinin</w:t>
      </w:r>
      <w:proofErr w:type="spellEnd"/>
      <w:r w:rsidRPr="00B925BE">
        <w:rPr>
          <w:rFonts w:ascii="Times New Roman" w:eastAsia="Arial" w:hAnsi="Times New Roman" w:cs="Times New Roman"/>
          <w:sz w:val="24"/>
          <w:szCs w:val="24"/>
        </w:rPr>
        <w:t xml:space="preserve"> POS-terminal, ATM,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internet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ödənilməsi</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əməliyyatıdır</w:t>
      </w:r>
      <w:proofErr w:type="spellEnd"/>
      <w:r w:rsidR="008148D5" w:rsidRPr="00B925BE">
        <w:rPr>
          <w:rFonts w:ascii="Times New Roman" w:eastAsia="Arial" w:hAnsi="Times New Roman" w:cs="Times New Roman"/>
          <w:sz w:val="24"/>
          <w:szCs w:val="24"/>
        </w:rPr>
        <w:t>;</w:t>
      </w:r>
      <w:proofErr w:type="gramEnd"/>
    </w:p>
    <w:p w14:paraId="16B9731D" w14:textId="47B6DA11" w:rsidR="00811B3B" w:rsidRPr="00B925BE" w:rsidRDefault="00811B3B" w:rsidP="008148D5">
      <w:pPr>
        <w:widowControl w:val="0"/>
        <w:spacing w:after="0" w:line="240" w:lineRule="auto"/>
        <w:ind w:right="-279"/>
        <w:jc w:val="both"/>
        <w:rPr>
          <w:rFonts w:ascii="Times New Roman" w:eastAsia="Arial" w:hAnsi="Times New Roman" w:cs="Times New Roman"/>
          <w:sz w:val="24"/>
          <w:szCs w:val="24"/>
        </w:rPr>
      </w:pPr>
      <w:r w:rsidRPr="00B925BE">
        <w:rPr>
          <w:rFonts w:ascii="Times New Roman" w:eastAsia="Arial" w:hAnsi="Times New Roman" w:cs="Times New Roman"/>
          <w:b/>
          <w:sz w:val="24"/>
          <w:szCs w:val="24"/>
        </w:rPr>
        <w:t xml:space="preserve">Bank </w:t>
      </w:r>
      <w:proofErr w:type="spellStart"/>
      <w:r w:rsidRPr="00B925BE">
        <w:rPr>
          <w:rFonts w:ascii="Times New Roman" w:eastAsia="Arial" w:hAnsi="Times New Roman" w:cs="Times New Roman"/>
          <w:b/>
          <w:sz w:val="24"/>
          <w:szCs w:val="24"/>
        </w:rPr>
        <w:t>hesabı</w:t>
      </w:r>
      <w:proofErr w:type="spellEnd"/>
      <w:r w:rsidRPr="00B925BE">
        <w:rPr>
          <w:rFonts w:ascii="Times New Roman" w:eastAsia="Arial" w:hAnsi="Times New Roman" w:cs="Times New Roman"/>
          <w:b/>
          <w:sz w:val="24"/>
          <w:szCs w:val="24"/>
        </w:rPr>
        <w:t xml:space="preserve"> </w:t>
      </w:r>
      <w:r w:rsidRPr="00B925BE">
        <w:rPr>
          <w:rFonts w:ascii="Times New Roman" w:eastAsia="Arial" w:hAnsi="Times New Roman" w:cs="Times New Roman"/>
          <w:sz w:val="24"/>
          <w:szCs w:val="24"/>
        </w:rPr>
        <w:t xml:space="preserve">– </w:t>
      </w:r>
      <w:proofErr w:type="spellStart"/>
      <w:r w:rsidRPr="00B925BE">
        <w:rPr>
          <w:rFonts w:ascii="Times New Roman" w:hAnsi="Times New Roman" w:cs="Times New Roman"/>
          <w:sz w:val="24"/>
          <w:szCs w:val="24"/>
        </w:rPr>
        <w:t>Müştəriyə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açılmış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daxil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pul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vəsaitlərinin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qəbul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salınması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müvafiq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məbləğlərin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köçürülməsi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verilməsi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üzrə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digər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əməliyyatların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aparılmasına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imkan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vasitə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hərf</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rəqəmlərin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kombinasiyası</w:t>
      </w:r>
      <w:proofErr w:type="spellEnd"/>
      <w:proofErr w:type="gramStart"/>
      <w:r w:rsidRPr="00B925BE">
        <w:rPr>
          <w:rFonts w:ascii="Times New Roman" w:hAnsi="Times New Roman" w:cs="Times New Roman"/>
          <w:sz w:val="24"/>
          <w:szCs w:val="24"/>
        </w:rPr>
        <w:t>);</w:t>
      </w:r>
      <w:proofErr w:type="gramEnd"/>
    </w:p>
    <w:p w14:paraId="6381CF1D" w14:textId="0D94FC2A" w:rsidR="00811B3B" w:rsidRPr="00B925BE" w:rsidRDefault="00811B3B" w:rsidP="008148D5">
      <w:pPr>
        <w:widowControl w:val="0"/>
        <w:spacing w:after="0" w:line="240" w:lineRule="auto"/>
        <w:ind w:right="-279"/>
        <w:jc w:val="both"/>
        <w:rPr>
          <w:rFonts w:ascii="Times New Roman" w:eastAsia="Arial" w:hAnsi="Times New Roman" w:cs="Times New Roman"/>
          <w:sz w:val="24"/>
          <w:szCs w:val="24"/>
        </w:rPr>
      </w:pPr>
      <w:r w:rsidRPr="00B925BE">
        <w:rPr>
          <w:rFonts w:ascii="Times New Roman" w:eastAsia="Arial" w:hAnsi="Times New Roman" w:cs="Times New Roman"/>
          <w:b/>
          <w:sz w:val="24"/>
          <w:szCs w:val="24"/>
        </w:rPr>
        <w:t xml:space="preserve">Bank </w:t>
      </w:r>
      <w:proofErr w:type="spellStart"/>
      <w:r w:rsidRPr="00B925BE">
        <w:rPr>
          <w:rFonts w:ascii="Times New Roman" w:eastAsia="Arial" w:hAnsi="Times New Roman" w:cs="Times New Roman"/>
          <w:b/>
          <w:sz w:val="24"/>
          <w:szCs w:val="24"/>
        </w:rPr>
        <w:t>əmanəti</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depozit</w:t>
      </w:r>
      <w:proofErr w:type="spellEnd"/>
      <w:r w:rsidRPr="00B925BE">
        <w:rPr>
          <w:rFonts w:ascii="Times New Roman" w:eastAsia="Arial" w:hAnsi="Times New Roman" w:cs="Times New Roman"/>
          <w:b/>
          <w:sz w:val="24"/>
          <w:szCs w:val="24"/>
        </w:rPr>
        <w:t>)</w:t>
      </w:r>
      <w:r w:rsidRPr="00B925BE">
        <w:rPr>
          <w:rFonts w:ascii="Times New Roman" w:eastAsia="Arial" w:hAnsi="Times New Roman" w:cs="Times New Roman"/>
          <w:sz w:val="24"/>
          <w:szCs w:val="24"/>
        </w:rPr>
        <w:t xml:space="preserve"> –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müqavilə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komisyon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ödənilməklə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əmanətçilərin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tələbi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qaytarılmasını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başqa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köçürülməsini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balansında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cari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depozit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qoyulmuş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köçürülmüş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vəsaitidir</w:t>
      </w:r>
      <w:proofErr w:type="spellEnd"/>
      <w:r w:rsidR="008148D5" w:rsidRPr="00B925BE">
        <w:rPr>
          <w:rFonts w:ascii="Times New Roman" w:eastAsia="Arial" w:hAnsi="Times New Roman" w:cs="Times New Roman"/>
          <w:sz w:val="24"/>
          <w:szCs w:val="24"/>
        </w:rPr>
        <w:t>;</w:t>
      </w:r>
      <w:proofErr w:type="gramEnd"/>
    </w:p>
    <w:p w14:paraId="05F3727E" w14:textId="77777777" w:rsidR="00811B3B" w:rsidRPr="00B925BE" w:rsidRDefault="00811B3B" w:rsidP="008148D5">
      <w:pPr>
        <w:widowControl w:val="0"/>
        <w:spacing w:after="0" w:line="240" w:lineRule="auto"/>
        <w:ind w:right="-279"/>
        <w:jc w:val="both"/>
        <w:rPr>
          <w:rFonts w:ascii="Times New Roman" w:eastAsia="Arial" w:hAnsi="Times New Roman" w:cs="Times New Roman"/>
          <w:sz w:val="24"/>
          <w:szCs w:val="24"/>
        </w:rPr>
      </w:pPr>
      <w:r w:rsidRPr="00B925BE">
        <w:rPr>
          <w:rFonts w:ascii="Times New Roman" w:eastAsia="Arial" w:hAnsi="Times New Roman" w:cs="Times New Roman"/>
          <w:b/>
          <w:sz w:val="24"/>
          <w:szCs w:val="24"/>
        </w:rPr>
        <w:t xml:space="preserve">Bank </w:t>
      </w:r>
      <w:proofErr w:type="spellStart"/>
      <w:r w:rsidRPr="00B925BE">
        <w:rPr>
          <w:rFonts w:ascii="Times New Roman" w:eastAsia="Arial" w:hAnsi="Times New Roman" w:cs="Times New Roman"/>
          <w:b/>
          <w:sz w:val="24"/>
          <w:szCs w:val="24"/>
        </w:rPr>
        <w:t>xidməti</w:t>
      </w:r>
      <w:proofErr w:type="spellEnd"/>
      <w:r w:rsidRPr="00B925BE">
        <w:rPr>
          <w:rFonts w:ascii="Times New Roman" w:eastAsia="Arial" w:hAnsi="Times New Roman" w:cs="Times New Roman"/>
          <w:b/>
          <w:sz w:val="24"/>
          <w:szCs w:val="24"/>
        </w:rPr>
        <w:t xml:space="preserve"> </w:t>
      </w:r>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müqavilə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aşağıdakı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w:t>
      </w:r>
      <w:proofErr w:type="spellEnd"/>
      <w:r w:rsidRPr="00B925BE">
        <w:rPr>
          <w:rFonts w:ascii="Times New Roman" w:eastAsia="Arial" w:hAnsi="Times New Roman" w:cs="Times New Roman"/>
          <w:sz w:val="24"/>
          <w:szCs w:val="24"/>
        </w:rPr>
        <w:t>:</w:t>
      </w:r>
    </w:p>
    <w:p w14:paraId="677BEEEA" w14:textId="77777777" w:rsidR="00811B3B" w:rsidRPr="00B925BE" w:rsidRDefault="00811B3B" w:rsidP="008148D5">
      <w:pPr>
        <w:widowControl w:val="0"/>
        <w:numPr>
          <w:ilvl w:val="0"/>
          <w:numId w:val="3"/>
        </w:numPr>
        <w:pBdr>
          <w:top w:val="nil"/>
          <w:left w:val="nil"/>
          <w:bottom w:val="nil"/>
          <w:right w:val="nil"/>
          <w:between w:val="nil"/>
        </w:pBdr>
        <w:tabs>
          <w:tab w:val="left" w:pos="993"/>
        </w:tabs>
        <w:spacing w:after="0" w:line="240" w:lineRule="auto"/>
        <w:ind w:left="0" w:right="-279" w:firstLine="720"/>
        <w:jc w:val="both"/>
        <w:rPr>
          <w:rFonts w:ascii="Times New Roman" w:eastAsia="Arial"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hesabları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xidmətlər</w:t>
      </w:r>
      <w:proofErr w:type="spellEnd"/>
      <w:r w:rsidRPr="00B925BE">
        <w:rPr>
          <w:rFonts w:ascii="Times New Roman" w:eastAsia="Arial" w:hAnsi="Times New Roman" w:cs="Times New Roman"/>
          <w:sz w:val="24"/>
          <w:szCs w:val="24"/>
        </w:rPr>
        <w:t>;</w:t>
      </w:r>
      <w:proofErr w:type="gramEnd"/>
    </w:p>
    <w:p w14:paraId="1889681E" w14:textId="77777777" w:rsidR="00811B3B" w:rsidRPr="00B925BE" w:rsidRDefault="00811B3B" w:rsidP="008148D5">
      <w:pPr>
        <w:widowControl w:val="0"/>
        <w:numPr>
          <w:ilvl w:val="0"/>
          <w:numId w:val="3"/>
        </w:numPr>
        <w:pBdr>
          <w:top w:val="nil"/>
          <w:left w:val="nil"/>
          <w:bottom w:val="nil"/>
          <w:right w:val="nil"/>
          <w:between w:val="nil"/>
        </w:pBdr>
        <w:tabs>
          <w:tab w:val="left" w:pos="993"/>
        </w:tabs>
        <w:spacing w:after="0" w:line="240" w:lineRule="auto"/>
        <w:ind w:left="0" w:right="-279" w:firstLine="720"/>
        <w:jc w:val="both"/>
        <w:rPr>
          <w:rFonts w:ascii="Times New Roman" w:eastAsia="Arial"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elektron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bankçılıq</w:t>
      </w:r>
      <w:proofErr w:type="spellEnd"/>
      <w:proofErr w:type="gramStart"/>
      <w:r w:rsidRPr="00B925BE">
        <w:rPr>
          <w:rFonts w:ascii="Times New Roman" w:eastAsia="Arial" w:hAnsi="Times New Roman" w:cs="Times New Roman"/>
          <w:sz w:val="24"/>
          <w:szCs w:val="24"/>
        </w:rPr>
        <w:t>);</w:t>
      </w:r>
      <w:proofErr w:type="gramEnd"/>
    </w:p>
    <w:p w14:paraId="4DC6EBA6" w14:textId="77777777" w:rsidR="00811B3B" w:rsidRPr="00B925BE" w:rsidRDefault="00811B3B" w:rsidP="008148D5">
      <w:pPr>
        <w:widowControl w:val="0"/>
        <w:numPr>
          <w:ilvl w:val="0"/>
          <w:numId w:val="3"/>
        </w:numPr>
        <w:pBdr>
          <w:top w:val="nil"/>
          <w:left w:val="nil"/>
          <w:bottom w:val="nil"/>
          <w:right w:val="nil"/>
          <w:between w:val="nil"/>
        </w:pBdr>
        <w:tabs>
          <w:tab w:val="left" w:pos="993"/>
        </w:tabs>
        <w:spacing w:after="0" w:line="240" w:lineRule="auto"/>
        <w:ind w:left="0" w:right="-279" w:firstLine="720"/>
        <w:jc w:val="both"/>
        <w:rPr>
          <w:rFonts w:ascii="Times New Roman" w:eastAsia="Arial" w:hAnsi="Times New Roman" w:cs="Times New Roman"/>
          <w:sz w:val="24"/>
          <w:szCs w:val="24"/>
        </w:rPr>
      </w:pPr>
      <w:r w:rsidRPr="00B925BE">
        <w:rPr>
          <w:rFonts w:ascii="Times New Roman" w:eastAsia="Arial" w:hAnsi="Times New Roman" w:cs="Times New Roman"/>
          <w:sz w:val="24"/>
          <w:szCs w:val="24"/>
        </w:rPr>
        <w:t xml:space="preserve">Bank </w:t>
      </w:r>
      <w:proofErr w:type="spellStart"/>
      <w:proofErr w:type="gramStart"/>
      <w:r w:rsidRPr="00B925BE">
        <w:rPr>
          <w:rFonts w:ascii="Times New Roman" w:eastAsia="Arial" w:hAnsi="Times New Roman" w:cs="Times New Roman"/>
          <w:sz w:val="24"/>
          <w:szCs w:val="24"/>
        </w:rPr>
        <w:t>əmanəti</w:t>
      </w:r>
      <w:proofErr w:type="spellEnd"/>
      <w:r w:rsidRPr="00B925BE">
        <w:rPr>
          <w:rFonts w:ascii="Times New Roman" w:eastAsia="Arial" w:hAnsi="Times New Roman" w:cs="Times New Roman"/>
          <w:sz w:val="24"/>
          <w:szCs w:val="24"/>
        </w:rPr>
        <w:t>;</w:t>
      </w:r>
      <w:proofErr w:type="gramEnd"/>
    </w:p>
    <w:p w14:paraId="634B0B81" w14:textId="77777777" w:rsidR="00811B3B" w:rsidRPr="00B925BE" w:rsidRDefault="00811B3B" w:rsidP="008148D5">
      <w:pPr>
        <w:widowControl w:val="0"/>
        <w:numPr>
          <w:ilvl w:val="0"/>
          <w:numId w:val="3"/>
        </w:numPr>
        <w:pBdr>
          <w:top w:val="nil"/>
          <w:left w:val="nil"/>
          <w:bottom w:val="nil"/>
          <w:right w:val="nil"/>
          <w:between w:val="nil"/>
        </w:pBdr>
        <w:tabs>
          <w:tab w:val="left" w:pos="993"/>
        </w:tabs>
        <w:spacing w:after="0" w:line="240" w:lineRule="auto"/>
        <w:ind w:left="0" w:right="-279" w:firstLine="72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lastRenderedPageBreak/>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xidmətlər</w:t>
      </w:r>
      <w:proofErr w:type="spellEnd"/>
      <w:r w:rsidRPr="00B925BE">
        <w:rPr>
          <w:rFonts w:ascii="Times New Roman" w:eastAsia="Arial" w:hAnsi="Times New Roman" w:cs="Times New Roman"/>
          <w:sz w:val="24"/>
          <w:szCs w:val="24"/>
        </w:rPr>
        <w:t>;</w:t>
      </w:r>
      <w:proofErr w:type="gramEnd"/>
    </w:p>
    <w:p w14:paraId="510549A6" w14:textId="2ACE982A" w:rsidR="00811B3B" w:rsidRPr="00B925BE" w:rsidRDefault="00323C13" w:rsidP="008148D5">
      <w:pPr>
        <w:widowControl w:val="0"/>
        <w:numPr>
          <w:ilvl w:val="0"/>
          <w:numId w:val="3"/>
        </w:numPr>
        <w:pBdr>
          <w:top w:val="nil"/>
          <w:left w:val="nil"/>
          <w:bottom w:val="nil"/>
          <w:right w:val="nil"/>
          <w:between w:val="nil"/>
        </w:pBdr>
        <w:tabs>
          <w:tab w:val="left" w:pos="993"/>
        </w:tabs>
        <w:spacing w:after="0" w:line="240" w:lineRule="auto"/>
        <w:ind w:left="0" w:right="-279" w:firstLine="72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Ödəniş</w:t>
      </w:r>
      <w:proofErr w:type="spellEnd"/>
      <w:r w:rsidR="00811B3B" w:rsidRPr="00B925BE">
        <w:rPr>
          <w:rFonts w:ascii="Times New Roman" w:eastAsia="Arial" w:hAnsi="Times New Roman" w:cs="Times New Roman"/>
          <w:sz w:val="24"/>
          <w:szCs w:val="24"/>
        </w:rPr>
        <w:t xml:space="preserve"> </w:t>
      </w:r>
      <w:proofErr w:type="spellStart"/>
      <w:r w:rsidR="00811B3B" w:rsidRPr="00B925BE">
        <w:rPr>
          <w:rFonts w:ascii="Times New Roman" w:eastAsia="Arial" w:hAnsi="Times New Roman" w:cs="Times New Roman"/>
          <w:sz w:val="24"/>
          <w:szCs w:val="24"/>
        </w:rPr>
        <w:t>xidmətlər</w:t>
      </w:r>
      <w:r w:rsidRPr="00B925BE">
        <w:rPr>
          <w:rFonts w:ascii="Times New Roman" w:eastAsia="Arial" w:hAnsi="Times New Roman" w:cs="Times New Roman"/>
          <w:sz w:val="24"/>
          <w:szCs w:val="24"/>
        </w:rPr>
        <w:t>i</w:t>
      </w:r>
      <w:proofErr w:type="spellEnd"/>
      <w:r w:rsidR="00811B3B" w:rsidRPr="00B925BE">
        <w:rPr>
          <w:rFonts w:ascii="Times New Roman" w:eastAsia="Arial" w:hAnsi="Times New Roman" w:cs="Times New Roman"/>
          <w:sz w:val="24"/>
          <w:szCs w:val="24"/>
        </w:rPr>
        <w:t>.</w:t>
      </w:r>
    </w:p>
    <w:p w14:paraId="1375109C" w14:textId="77777777" w:rsidR="00323C13" w:rsidRPr="00B925BE" w:rsidRDefault="00323C13" w:rsidP="00374B67">
      <w:pPr>
        <w:widowControl w:val="0"/>
        <w:tabs>
          <w:tab w:val="left" w:pos="426"/>
        </w:tabs>
        <w:autoSpaceDE w:val="0"/>
        <w:autoSpaceDN w:val="0"/>
        <w:adjustRightInd w:val="0"/>
        <w:spacing w:after="0" w:line="240" w:lineRule="auto"/>
        <w:ind w:right="-279"/>
        <w:jc w:val="both"/>
        <w:rPr>
          <w:rFonts w:ascii="Times New Roman" w:eastAsia="Times New Roman" w:hAnsi="Times New Roman"/>
          <w:sz w:val="24"/>
          <w:szCs w:val="24"/>
          <w:lang w:val="az-Latn-AZ"/>
        </w:rPr>
      </w:pPr>
      <w:r w:rsidRPr="00B925BE">
        <w:rPr>
          <w:rFonts w:ascii="Times New Roman" w:eastAsia="Times New Roman" w:hAnsi="Times New Roman"/>
          <w:sz w:val="24"/>
          <w:szCs w:val="24"/>
          <w:lang w:val="az-Latn-AZ"/>
        </w:rPr>
        <w:t>Bu Standart Şərtlər çərçivəsində Müştəriyə aşağıdakı ödəniş xidmətləri göstərilir:</w:t>
      </w:r>
    </w:p>
    <w:p w14:paraId="0D0ADA43" w14:textId="77777777" w:rsidR="00323C13" w:rsidRPr="00B925BE" w:rsidRDefault="00323C13" w:rsidP="00E90374">
      <w:pPr>
        <w:pStyle w:val="ListParagraph"/>
        <w:numPr>
          <w:ilvl w:val="0"/>
          <w:numId w:val="28"/>
        </w:numPr>
        <w:shd w:val="clear" w:color="auto" w:fill="FFFFFF"/>
        <w:tabs>
          <w:tab w:val="left" w:pos="426"/>
        </w:tabs>
        <w:spacing w:line="240" w:lineRule="auto"/>
        <w:ind w:left="0" w:right="-279" w:firstLine="0"/>
        <w:jc w:val="both"/>
        <w:rPr>
          <w:rFonts w:ascii="Times New Roman" w:hAnsi="Times New Roman"/>
          <w:color w:val="212529"/>
          <w:spacing w:val="2"/>
          <w:sz w:val="24"/>
          <w:szCs w:val="24"/>
          <w:lang w:val="az-Latn-AZ"/>
        </w:rPr>
      </w:pPr>
      <w:r w:rsidRPr="00B925BE">
        <w:rPr>
          <w:rFonts w:ascii="Times New Roman" w:hAnsi="Times New Roman"/>
          <w:color w:val="212529"/>
          <w:spacing w:val="2"/>
          <w:sz w:val="24"/>
          <w:szCs w:val="24"/>
          <w:lang w:val="az-Latn-AZ"/>
        </w:rPr>
        <w:t>ödəniş hesabı üzrə pul vəsaitinin nağd formada mədaxili və (və ya) məxarici əməliyyatlarının aparılması;</w:t>
      </w:r>
    </w:p>
    <w:p w14:paraId="7463E88B" w14:textId="77777777" w:rsidR="00323C13" w:rsidRPr="00B925BE" w:rsidRDefault="00323C13" w:rsidP="00E26D3F">
      <w:pPr>
        <w:pStyle w:val="ListParagraph"/>
        <w:numPr>
          <w:ilvl w:val="0"/>
          <w:numId w:val="28"/>
        </w:numPr>
        <w:shd w:val="clear" w:color="auto" w:fill="FFFFFF"/>
        <w:tabs>
          <w:tab w:val="left" w:pos="426"/>
        </w:tabs>
        <w:spacing w:line="240" w:lineRule="auto"/>
        <w:ind w:left="0" w:right="-279" w:firstLine="0"/>
        <w:jc w:val="both"/>
        <w:rPr>
          <w:rFonts w:ascii="Times New Roman" w:hAnsi="Times New Roman"/>
          <w:color w:val="212529"/>
          <w:spacing w:val="2"/>
          <w:sz w:val="24"/>
          <w:szCs w:val="24"/>
          <w:lang w:val="az-Latn-AZ"/>
        </w:rPr>
      </w:pPr>
      <w:r w:rsidRPr="00B925BE">
        <w:rPr>
          <w:rFonts w:ascii="Times New Roman" w:hAnsi="Times New Roman"/>
          <w:color w:val="212529"/>
          <w:spacing w:val="2"/>
          <w:sz w:val="24"/>
          <w:szCs w:val="24"/>
          <w:lang w:val="az-Latn-AZ"/>
        </w:rPr>
        <w:t xml:space="preserve">kredit köçürməsi, birbaşa </w:t>
      </w:r>
      <w:proofErr w:type="spellStart"/>
      <w:r w:rsidRPr="00B925BE">
        <w:rPr>
          <w:rFonts w:ascii="Times New Roman" w:hAnsi="Times New Roman"/>
          <w:color w:val="212529"/>
          <w:spacing w:val="2"/>
          <w:sz w:val="24"/>
          <w:szCs w:val="24"/>
          <w:lang w:val="az-Latn-AZ"/>
        </w:rPr>
        <w:t>debitləşmə</w:t>
      </w:r>
      <w:proofErr w:type="spellEnd"/>
      <w:r w:rsidRPr="00B925BE">
        <w:rPr>
          <w:rFonts w:ascii="Times New Roman" w:hAnsi="Times New Roman"/>
          <w:color w:val="212529"/>
          <w:spacing w:val="2"/>
          <w:sz w:val="24"/>
          <w:szCs w:val="24"/>
          <w:lang w:val="az-Latn-AZ"/>
        </w:rPr>
        <w:t>, ödəniş kartı və ya digər oxşar ödəniş alətləri ilə ödəniş əməliyyatlarının icrası;</w:t>
      </w:r>
    </w:p>
    <w:p w14:paraId="37DD2325" w14:textId="77777777" w:rsidR="00323C13" w:rsidRPr="00B925BE" w:rsidRDefault="00323C13" w:rsidP="00E26D3F">
      <w:pPr>
        <w:pStyle w:val="ListParagraph"/>
        <w:numPr>
          <w:ilvl w:val="0"/>
          <w:numId w:val="28"/>
        </w:numPr>
        <w:shd w:val="clear" w:color="auto" w:fill="FFFFFF"/>
        <w:tabs>
          <w:tab w:val="left" w:pos="426"/>
        </w:tabs>
        <w:spacing w:line="240" w:lineRule="auto"/>
        <w:ind w:left="0" w:right="-279" w:firstLine="0"/>
        <w:jc w:val="both"/>
        <w:rPr>
          <w:rFonts w:ascii="Times New Roman" w:hAnsi="Times New Roman"/>
          <w:color w:val="212529"/>
          <w:spacing w:val="2"/>
          <w:sz w:val="24"/>
          <w:szCs w:val="24"/>
          <w:lang w:val="az-Latn-AZ"/>
        </w:rPr>
      </w:pPr>
      <w:r w:rsidRPr="00B925BE">
        <w:rPr>
          <w:rFonts w:ascii="Times New Roman" w:hAnsi="Times New Roman"/>
          <w:color w:val="212529"/>
          <w:spacing w:val="2"/>
          <w:sz w:val="24"/>
          <w:szCs w:val="24"/>
          <w:lang w:val="az-Latn-AZ"/>
        </w:rPr>
        <w:t xml:space="preserve">ödəniş alətlərinin emissiyası və (və ya) ödəniş əməliyyatının </w:t>
      </w:r>
      <w:proofErr w:type="spellStart"/>
      <w:r w:rsidRPr="00B925BE">
        <w:rPr>
          <w:rFonts w:ascii="Times New Roman" w:hAnsi="Times New Roman"/>
          <w:color w:val="212529"/>
          <w:spacing w:val="2"/>
          <w:sz w:val="24"/>
          <w:szCs w:val="24"/>
          <w:lang w:val="az-Latn-AZ"/>
        </w:rPr>
        <w:t>ekvayrinqi</w:t>
      </w:r>
      <w:proofErr w:type="spellEnd"/>
      <w:r w:rsidRPr="00B925BE">
        <w:rPr>
          <w:rFonts w:ascii="Times New Roman" w:hAnsi="Times New Roman"/>
          <w:color w:val="212529"/>
          <w:spacing w:val="2"/>
          <w:sz w:val="24"/>
          <w:szCs w:val="24"/>
          <w:lang w:val="az-Latn-AZ"/>
        </w:rPr>
        <w:t>;</w:t>
      </w:r>
    </w:p>
    <w:p w14:paraId="399A05A7" w14:textId="77777777" w:rsidR="00323C13" w:rsidRPr="00B925BE" w:rsidRDefault="00323C13" w:rsidP="00E26D3F">
      <w:pPr>
        <w:pStyle w:val="ListParagraph"/>
        <w:widowControl w:val="0"/>
        <w:numPr>
          <w:ilvl w:val="0"/>
          <w:numId w:val="28"/>
        </w:numPr>
        <w:tabs>
          <w:tab w:val="left" w:pos="426"/>
        </w:tabs>
        <w:autoSpaceDE w:val="0"/>
        <w:autoSpaceDN w:val="0"/>
        <w:adjustRightInd w:val="0"/>
        <w:spacing w:after="0" w:line="240" w:lineRule="auto"/>
        <w:ind w:left="0" w:right="-279" w:firstLine="0"/>
        <w:jc w:val="both"/>
        <w:rPr>
          <w:rFonts w:ascii="Times New Roman" w:hAnsi="Times New Roman"/>
          <w:sz w:val="24"/>
          <w:szCs w:val="24"/>
          <w:lang w:val="az-Latn-AZ"/>
        </w:rPr>
      </w:pPr>
      <w:r w:rsidRPr="00B925BE">
        <w:rPr>
          <w:rFonts w:ascii="Times New Roman" w:hAnsi="Times New Roman"/>
          <w:color w:val="212529"/>
          <w:spacing w:val="2"/>
          <w:sz w:val="24"/>
          <w:szCs w:val="24"/>
          <w:lang w:val="az-Latn-AZ"/>
        </w:rPr>
        <w:t>pul köçürməsi.</w:t>
      </w:r>
    </w:p>
    <w:p w14:paraId="64D7AEE2" w14:textId="6A6509E4" w:rsidR="00323C13" w:rsidRPr="00B925BE" w:rsidRDefault="00323C13" w:rsidP="004F7211">
      <w:pPr>
        <w:tabs>
          <w:tab w:val="left" w:pos="426"/>
        </w:tabs>
        <w:spacing w:after="0" w:line="240" w:lineRule="auto"/>
        <w:ind w:right="-279"/>
        <w:jc w:val="both"/>
        <w:rPr>
          <w:rFonts w:ascii="Times New Roman" w:hAnsi="Times New Roman"/>
          <w:color w:val="212529"/>
          <w:spacing w:val="2"/>
          <w:sz w:val="24"/>
          <w:szCs w:val="24"/>
          <w:lang w:val="az-Latn-AZ"/>
        </w:rPr>
      </w:pPr>
      <w:r w:rsidRPr="00B925BE">
        <w:rPr>
          <w:rFonts w:ascii="Times New Roman" w:hAnsi="Times New Roman"/>
          <w:color w:val="212529"/>
          <w:spacing w:val="2"/>
          <w:sz w:val="24"/>
          <w:szCs w:val="24"/>
          <w:lang w:val="az-Latn-AZ"/>
        </w:rPr>
        <w:t xml:space="preserve">Ödəniş xidmətlərinin göstərilməsi üçün tutulan xidmət/komissiya haqları Bankın qüvvədə olan tarifləri ilə tənzimlənir və </w:t>
      </w:r>
      <w:hyperlink r:id="rId9" w:history="1">
        <w:r w:rsidR="004F7211" w:rsidRPr="00B925BE">
          <w:rPr>
            <w:rStyle w:val="Hyperlink"/>
            <w:rFonts w:ascii="Times New Roman" w:hAnsi="Times New Roman"/>
            <w:spacing w:val="2"/>
            <w:sz w:val="24"/>
            <w:szCs w:val="24"/>
            <w:lang w:val="az-Latn-AZ"/>
          </w:rPr>
          <w:t>https://leobank.az/</w:t>
        </w:r>
      </w:hyperlink>
      <w:r w:rsidRPr="00B925BE">
        <w:rPr>
          <w:rFonts w:ascii="Times New Roman" w:hAnsi="Times New Roman"/>
          <w:color w:val="212529"/>
          <w:spacing w:val="2"/>
          <w:sz w:val="24"/>
          <w:szCs w:val="24"/>
          <w:lang w:val="az-Latn-AZ"/>
        </w:rPr>
        <w:t xml:space="preserve"> saytında </w:t>
      </w:r>
      <w:proofErr w:type="spellStart"/>
      <w:r w:rsidRPr="00B925BE">
        <w:rPr>
          <w:rFonts w:ascii="Times New Roman" w:hAnsi="Times New Roman"/>
          <w:color w:val="212529"/>
          <w:spacing w:val="2"/>
          <w:sz w:val="24"/>
          <w:szCs w:val="24"/>
          <w:lang w:val="az-Latn-AZ"/>
        </w:rPr>
        <w:t>yerləşdirilir</w:t>
      </w:r>
      <w:proofErr w:type="spellEnd"/>
      <w:r w:rsidRPr="00B925BE">
        <w:rPr>
          <w:rFonts w:ascii="Times New Roman" w:hAnsi="Times New Roman"/>
          <w:color w:val="212529"/>
          <w:spacing w:val="2"/>
          <w:sz w:val="24"/>
          <w:szCs w:val="24"/>
          <w:lang w:val="az-Latn-AZ"/>
        </w:rPr>
        <w:t xml:space="preserve">. Xidmət haqqı Müştəri tərəfindən birbaşa ödənilə və ya Bank tərəfindən Müştərinin hesabından </w:t>
      </w:r>
      <w:proofErr w:type="spellStart"/>
      <w:r w:rsidRPr="00B925BE">
        <w:rPr>
          <w:rFonts w:ascii="Times New Roman" w:hAnsi="Times New Roman"/>
          <w:color w:val="212529"/>
          <w:spacing w:val="2"/>
          <w:sz w:val="24"/>
          <w:szCs w:val="24"/>
          <w:lang w:val="az-Latn-AZ"/>
        </w:rPr>
        <w:t>akseptsiz</w:t>
      </w:r>
      <w:proofErr w:type="spellEnd"/>
      <w:r w:rsidRPr="00B925BE">
        <w:rPr>
          <w:rFonts w:ascii="Times New Roman" w:hAnsi="Times New Roman"/>
          <w:color w:val="212529"/>
          <w:spacing w:val="2"/>
          <w:sz w:val="24"/>
          <w:szCs w:val="24"/>
          <w:lang w:val="az-Latn-AZ"/>
        </w:rPr>
        <w:t xml:space="preserve"> qaydada tutula bilər.</w:t>
      </w:r>
    </w:p>
    <w:p w14:paraId="722F163D" w14:textId="0C85218E" w:rsidR="00323C13" w:rsidRPr="00B925BE" w:rsidRDefault="00323C13" w:rsidP="004F7211">
      <w:pPr>
        <w:tabs>
          <w:tab w:val="left" w:pos="426"/>
        </w:tabs>
        <w:spacing w:after="0" w:line="240" w:lineRule="auto"/>
        <w:ind w:right="-279"/>
        <w:jc w:val="both"/>
        <w:rPr>
          <w:rFonts w:ascii="Times New Roman" w:hAnsi="Times New Roman"/>
          <w:color w:val="212529"/>
          <w:spacing w:val="2"/>
          <w:sz w:val="24"/>
          <w:szCs w:val="24"/>
          <w:shd w:val="clear" w:color="auto" w:fill="FFFFFF"/>
          <w:lang w:val="az-Latn-AZ"/>
        </w:rPr>
      </w:pPr>
      <w:bookmarkStart w:id="1" w:name="_Hlk150278196"/>
      <w:r w:rsidRPr="00B925BE">
        <w:rPr>
          <w:rFonts w:ascii="Times New Roman" w:hAnsi="Times New Roman"/>
          <w:color w:val="212529"/>
          <w:spacing w:val="2"/>
          <w:sz w:val="24"/>
          <w:szCs w:val="24"/>
          <w:shd w:val="clear" w:color="auto" w:fill="FFFFFF"/>
          <w:lang w:val="az-Latn-AZ"/>
        </w:rPr>
        <w:t xml:space="preserve">Valyuta mübadiləsi məzənnəsi hər gün dəyişir və saytda </w:t>
      </w:r>
      <w:hyperlink r:id="rId10" w:history="1">
        <w:r w:rsidR="004F7211" w:rsidRPr="00B925BE">
          <w:rPr>
            <w:rStyle w:val="Hyperlink"/>
            <w:rFonts w:ascii="Times New Roman" w:hAnsi="Times New Roman"/>
            <w:spacing w:val="2"/>
            <w:sz w:val="24"/>
            <w:szCs w:val="24"/>
            <w:lang w:val="az-Latn-AZ"/>
          </w:rPr>
          <w:t>https://leobank.az/</w:t>
        </w:r>
      </w:hyperlink>
      <w:r w:rsidRPr="00B925BE">
        <w:rPr>
          <w:rFonts w:ascii="Times New Roman" w:hAnsi="Times New Roman"/>
          <w:color w:val="212529"/>
          <w:spacing w:val="2"/>
          <w:sz w:val="24"/>
          <w:szCs w:val="24"/>
          <w:shd w:val="clear" w:color="auto" w:fill="FFFFFF"/>
          <w:lang w:val="az-Latn-AZ"/>
        </w:rPr>
        <w:t xml:space="preserve"> </w:t>
      </w:r>
      <w:proofErr w:type="spellStart"/>
      <w:r w:rsidRPr="00B925BE">
        <w:rPr>
          <w:rFonts w:ascii="Times New Roman" w:hAnsi="Times New Roman"/>
          <w:color w:val="212529"/>
          <w:spacing w:val="2"/>
          <w:sz w:val="24"/>
          <w:szCs w:val="24"/>
          <w:shd w:val="clear" w:color="auto" w:fill="FFFFFF"/>
          <w:lang w:val="az-Latn-AZ"/>
        </w:rPr>
        <w:t>yerləşdirilir</w:t>
      </w:r>
      <w:proofErr w:type="spellEnd"/>
      <w:r w:rsidRPr="00B925BE">
        <w:rPr>
          <w:rFonts w:ascii="Times New Roman" w:hAnsi="Times New Roman"/>
          <w:color w:val="212529"/>
          <w:spacing w:val="2"/>
          <w:sz w:val="24"/>
          <w:szCs w:val="24"/>
          <w:shd w:val="clear" w:color="auto" w:fill="FFFFFF"/>
          <w:lang w:val="az-Latn-AZ"/>
        </w:rPr>
        <w:t>. Valyuta mübadiləsi məzənnəsinə dəyişiklik üzrə xəbərdarlıq müddəti tətbiq olunmur.</w:t>
      </w:r>
    </w:p>
    <w:bookmarkEnd w:id="1"/>
    <w:p w14:paraId="0F879C6C" w14:textId="58774215" w:rsidR="00811B3B" w:rsidRPr="00B925BE" w:rsidRDefault="00811B3B"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 xml:space="preserve">Hesabın </w:t>
      </w:r>
      <w:proofErr w:type="spellStart"/>
      <w:r w:rsidRPr="00B925BE">
        <w:rPr>
          <w:rFonts w:ascii="Times New Roman" w:eastAsia="Arial" w:hAnsi="Times New Roman" w:cs="Times New Roman"/>
          <w:b/>
          <w:sz w:val="24"/>
          <w:szCs w:val="24"/>
          <w:lang w:val="az-Latn-AZ"/>
        </w:rPr>
        <w:t>kreditləşdirilməsi</w:t>
      </w:r>
      <w:proofErr w:type="spellEnd"/>
      <w:r w:rsidRPr="00B925BE">
        <w:rPr>
          <w:rFonts w:ascii="Times New Roman" w:eastAsia="Arial" w:hAnsi="Times New Roman" w:cs="Times New Roman"/>
          <w:b/>
          <w:sz w:val="24"/>
          <w:szCs w:val="24"/>
          <w:lang w:val="az-Latn-AZ"/>
        </w:rPr>
        <w:t xml:space="preserve"> (</w:t>
      </w:r>
      <w:proofErr w:type="spellStart"/>
      <w:r w:rsidRPr="00B925BE">
        <w:rPr>
          <w:rFonts w:ascii="Times New Roman" w:eastAsia="Arial" w:hAnsi="Times New Roman" w:cs="Times New Roman"/>
          <w:b/>
          <w:sz w:val="24"/>
          <w:szCs w:val="24"/>
          <w:lang w:val="az-Latn-AZ"/>
        </w:rPr>
        <w:t>overdraft</w:t>
      </w:r>
      <w:proofErr w:type="spellEnd"/>
      <w:r w:rsidRPr="00B925BE">
        <w:rPr>
          <w:rFonts w:ascii="Times New Roman" w:eastAsia="Arial" w:hAnsi="Times New Roman" w:cs="Times New Roman"/>
          <w:b/>
          <w:sz w:val="24"/>
          <w:szCs w:val="24"/>
          <w:lang w:val="az-Latn-AZ"/>
        </w:rPr>
        <w:t xml:space="preserve">) </w:t>
      </w:r>
      <w:r w:rsidRPr="00B925BE">
        <w:rPr>
          <w:rFonts w:ascii="Times New Roman" w:eastAsia="Arial" w:hAnsi="Times New Roman" w:cs="Times New Roman"/>
          <w:sz w:val="24"/>
          <w:szCs w:val="24"/>
          <w:lang w:val="az-Latn-AZ"/>
        </w:rPr>
        <w:t>–</w:t>
      </w:r>
      <w:r w:rsidRPr="00B925BE">
        <w:rPr>
          <w:rFonts w:ascii="Times New Roman" w:eastAsia="Arial" w:hAnsi="Times New Roman" w:cs="Times New Roman"/>
          <w:b/>
          <w:sz w:val="24"/>
          <w:szCs w:val="24"/>
          <w:lang w:val="az-Latn-AZ"/>
        </w:rPr>
        <w:t xml:space="preserve"> </w:t>
      </w:r>
      <w:r w:rsidRPr="00B925BE">
        <w:rPr>
          <w:rFonts w:ascii="Times New Roman" w:eastAsia="Arial" w:hAnsi="Times New Roman" w:cs="Times New Roman"/>
          <w:sz w:val="24"/>
          <w:szCs w:val="24"/>
          <w:lang w:val="az-Latn-AZ"/>
        </w:rPr>
        <w:t xml:space="preserve">Bank hesabı müqaviləsinə müvafiq surətdə, hesabda pul vəsaitinin </w:t>
      </w:r>
      <w:proofErr w:type="spellStart"/>
      <w:r w:rsidRPr="00B925BE">
        <w:rPr>
          <w:rFonts w:ascii="Times New Roman" w:eastAsia="Arial" w:hAnsi="Times New Roman" w:cs="Times New Roman"/>
          <w:sz w:val="24"/>
          <w:szCs w:val="24"/>
          <w:lang w:val="az-Latn-AZ"/>
        </w:rPr>
        <w:t>olmadığına</w:t>
      </w:r>
      <w:proofErr w:type="spellEnd"/>
      <w:r w:rsidRPr="00B925BE">
        <w:rPr>
          <w:rFonts w:ascii="Times New Roman" w:eastAsia="Arial" w:hAnsi="Times New Roman" w:cs="Times New Roman"/>
          <w:sz w:val="24"/>
          <w:szCs w:val="24"/>
          <w:lang w:val="az-Latn-AZ"/>
        </w:rPr>
        <w:t xml:space="preserve"> baxmayaraq, bankın ödənişləri həyata keçirdiyi hallarda bank bu cür ödənişi həyata keçirdiyi gündən müştəriyə müvafiq məbləğdə kredit vermiş sayılır.</w:t>
      </w:r>
    </w:p>
    <w:p w14:paraId="60889BBF" w14:textId="77777777" w:rsidR="00811B3B" w:rsidRPr="00B925BE" w:rsidRDefault="00811B3B"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 xml:space="preserve">Ödəniş kartı </w:t>
      </w:r>
      <w:r w:rsidRPr="00B925BE">
        <w:rPr>
          <w:rFonts w:ascii="Times New Roman" w:eastAsia="Arial" w:hAnsi="Times New Roman" w:cs="Times New Roman"/>
          <w:sz w:val="24"/>
          <w:szCs w:val="24"/>
          <w:lang w:val="az-Latn-AZ"/>
        </w:rPr>
        <w:t>– nağdsız ödənişlərin aparılması və nağd pul vəsaitinin əldə edilməsi üçün istifadə edilən ödəniş aləti.</w:t>
      </w:r>
    </w:p>
    <w:p w14:paraId="73CBD749" w14:textId="7753F761" w:rsidR="00811B3B" w:rsidRPr="00B925BE" w:rsidRDefault="00811B3B"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Komissiya haqqı</w:t>
      </w:r>
      <w:r w:rsidRPr="00B925BE">
        <w:rPr>
          <w:rFonts w:ascii="Times New Roman" w:eastAsia="Arial" w:hAnsi="Times New Roman" w:cs="Times New Roman"/>
          <w:sz w:val="24"/>
          <w:szCs w:val="24"/>
          <w:lang w:val="az-Latn-AZ"/>
        </w:rPr>
        <w:t xml:space="preserve"> – </w:t>
      </w:r>
      <w:r w:rsidRPr="00B925BE">
        <w:rPr>
          <w:rFonts w:ascii="Times New Roman" w:hAnsi="Times New Roman" w:cs="Times New Roman"/>
          <w:sz w:val="24"/>
          <w:szCs w:val="24"/>
          <w:lang w:val="az-Latn-AZ"/>
        </w:rPr>
        <w:t>Bank tərəfindən göstərilən xidmətlərə görə Müştəri tərəfindən ödənilməli olan, Bankın tariflərinə və/və ya bu Standart Şərtlərin müddəalarına əsasən müəyyən edilən haqq</w:t>
      </w:r>
      <w:r w:rsidR="008148D5" w:rsidRPr="00B925BE">
        <w:rPr>
          <w:rFonts w:ascii="Times New Roman" w:eastAsia="Arial" w:hAnsi="Times New Roman" w:cs="Times New Roman"/>
          <w:sz w:val="24"/>
          <w:szCs w:val="24"/>
          <w:lang w:val="az-Latn-AZ"/>
        </w:rPr>
        <w:t>;</w:t>
      </w:r>
    </w:p>
    <w:p w14:paraId="6E0EF0BF" w14:textId="4C1FD6DC" w:rsidR="00811B3B" w:rsidRPr="00B925BE" w:rsidRDefault="00811B3B" w:rsidP="008148D5">
      <w:pPr>
        <w:widowControl w:val="0"/>
        <w:autoSpaceDE w:val="0"/>
        <w:autoSpaceDN w:val="0"/>
        <w:adjustRightInd w:val="0"/>
        <w:spacing w:after="0" w:line="240" w:lineRule="auto"/>
        <w:ind w:right="-279"/>
        <w:jc w:val="both"/>
        <w:rPr>
          <w:rFonts w:ascii="Times New Roman" w:hAnsi="Times New Roman" w:cs="Times New Roman"/>
          <w:bCs/>
          <w:sz w:val="24"/>
          <w:szCs w:val="24"/>
          <w:u w:val="single"/>
          <w:lang w:val="az-Latn-AZ"/>
        </w:rPr>
      </w:pPr>
      <w:r w:rsidRPr="00B925BE">
        <w:rPr>
          <w:rFonts w:ascii="Times New Roman" w:eastAsia="Arial" w:hAnsi="Times New Roman" w:cs="Times New Roman"/>
          <w:b/>
          <w:sz w:val="24"/>
          <w:szCs w:val="24"/>
          <w:lang w:val="az-Latn-AZ"/>
        </w:rPr>
        <w:t xml:space="preserve">Tariflər </w:t>
      </w:r>
      <w:r w:rsidRPr="00B925BE">
        <w:rPr>
          <w:rFonts w:ascii="Times New Roman" w:eastAsia="Arial" w:hAnsi="Times New Roman" w:cs="Times New Roman"/>
          <w:sz w:val="24"/>
          <w:szCs w:val="24"/>
          <w:lang w:val="az-Latn-AZ"/>
        </w:rPr>
        <w:t xml:space="preserve">– </w:t>
      </w:r>
      <w:r w:rsidR="002F1BD2" w:rsidRPr="00B925BE">
        <w:rPr>
          <w:rFonts w:ascii="Times New Roman" w:eastAsia="Arial" w:hAnsi="Times New Roman" w:cs="Times New Roman"/>
          <w:sz w:val="24"/>
          <w:szCs w:val="24"/>
          <w:lang w:val="az-Latn-AZ"/>
        </w:rPr>
        <w:t xml:space="preserve">ödəniş </w:t>
      </w:r>
      <w:r w:rsidRPr="00B925BE">
        <w:rPr>
          <w:rFonts w:ascii="Times New Roman" w:eastAsia="Arial" w:hAnsi="Times New Roman" w:cs="Times New Roman"/>
          <w:sz w:val="24"/>
          <w:szCs w:val="24"/>
          <w:lang w:val="az-Latn-AZ"/>
        </w:rPr>
        <w:t>xidmət</w:t>
      </w:r>
      <w:r w:rsidR="002F1BD2" w:rsidRPr="00B925BE">
        <w:rPr>
          <w:rFonts w:ascii="Times New Roman" w:eastAsia="Arial" w:hAnsi="Times New Roman" w:cs="Times New Roman"/>
          <w:sz w:val="24"/>
          <w:szCs w:val="24"/>
          <w:lang w:val="az-Latn-AZ"/>
        </w:rPr>
        <w:t>lərin</w:t>
      </w:r>
      <w:r w:rsidRPr="00B925BE">
        <w:rPr>
          <w:rFonts w:ascii="Times New Roman" w:eastAsia="Arial" w:hAnsi="Times New Roman" w:cs="Times New Roman"/>
          <w:sz w:val="24"/>
          <w:szCs w:val="24"/>
          <w:lang w:val="az-Latn-AZ"/>
        </w:rPr>
        <w:t xml:space="preserve">in göstərilməsi üçün müəyyən edilmiş haqq, o cümlədən kartdan köçürmə əməliyyatlarına görə müəyyən edilmiş komissiyalar, </w:t>
      </w:r>
      <w:proofErr w:type="spellStart"/>
      <w:r w:rsidRPr="00B925BE">
        <w:rPr>
          <w:rFonts w:ascii="Times New Roman" w:eastAsia="Arial" w:hAnsi="Times New Roman" w:cs="Times New Roman"/>
          <w:sz w:val="24"/>
          <w:szCs w:val="24"/>
          <w:lang w:val="az-Latn-AZ"/>
        </w:rPr>
        <w:t>nağdlaşdırma</w:t>
      </w:r>
      <w:proofErr w:type="spellEnd"/>
      <w:r w:rsidRPr="00B925BE">
        <w:rPr>
          <w:rFonts w:ascii="Times New Roman" w:eastAsia="Arial" w:hAnsi="Times New Roman" w:cs="Times New Roman"/>
          <w:sz w:val="24"/>
          <w:szCs w:val="24"/>
          <w:lang w:val="az-Latn-AZ"/>
        </w:rPr>
        <w:t xml:space="preserve"> əməliyyatlarına görə komissiyalar, həmçinin </w:t>
      </w:r>
      <w:r w:rsidR="00581B62" w:rsidRPr="00B925BE">
        <w:rPr>
          <w:rFonts w:ascii="Times New Roman" w:eastAsia="Arial" w:hAnsi="Times New Roman" w:cs="Times New Roman"/>
          <w:sz w:val="24"/>
          <w:szCs w:val="24"/>
          <w:lang w:val="az-Latn-AZ"/>
        </w:rPr>
        <w:t>internet səhifəsində</w:t>
      </w:r>
      <w:r w:rsidRPr="00B925BE">
        <w:rPr>
          <w:rFonts w:ascii="Times New Roman" w:eastAsia="Arial" w:hAnsi="Times New Roman" w:cs="Times New Roman"/>
          <w:sz w:val="24"/>
          <w:szCs w:val="24"/>
          <w:lang w:val="az-Latn-AZ"/>
        </w:rPr>
        <w:t xml:space="preserve"> və ya mobil əlavədə Tariflər bölməsində göstərilmiş digər ödənişlər. Tariflər bu Standart Şərtlərin tərkib hissəsi hesab edilir. </w:t>
      </w:r>
      <w:r w:rsidRPr="00B925BE">
        <w:rPr>
          <w:rFonts w:ascii="Times New Roman" w:hAnsi="Times New Roman" w:cs="Times New Roman"/>
          <w:color w:val="000000"/>
          <w:sz w:val="24"/>
          <w:szCs w:val="24"/>
          <w:lang w:val="az-Latn-AZ"/>
        </w:rPr>
        <w:t xml:space="preserve">Bank, </w:t>
      </w:r>
      <w:r w:rsidR="00581B62" w:rsidRPr="00B925BE">
        <w:rPr>
          <w:rFonts w:ascii="Times New Roman" w:hAnsi="Times New Roman" w:cs="Times New Roman"/>
          <w:color w:val="000000"/>
          <w:sz w:val="24"/>
          <w:szCs w:val="24"/>
          <w:lang w:val="az-Latn-AZ"/>
        </w:rPr>
        <w:t>internet səhifəsində</w:t>
      </w:r>
      <w:r w:rsidRPr="00B925BE">
        <w:rPr>
          <w:rFonts w:ascii="Times New Roman" w:hAnsi="Times New Roman" w:cs="Times New Roman"/>
          <w:color w:val="000000"/>
          <w:sz w:val="24"/>
          <w:szCs w:val="24"/>
          <w:lang w:val="az-Latn-AZ"/>
        </w:rPr>
        <w:t xml:space="preserve"> və ya mobil əlavədə məlumat </w:t>
      </w:r>
      <w:proofErr w:type="spellStart"/>
      <w:r w:rsidRPr="00B925BE">
        <w:rPr>
          <w:rFonts w:ascii="Times New Roman" w:hAnsi="Times New Roman" w:cs="Times New Roman"/>
          <w:color w:val="000000"/>
          <w:sz w:val="24"/>
          <w:szCs w:val="24"/>
          <w:lang w:val="az-Latn-AZ"/>
        </w:rPr>
        <w:t>yerləşdirməklə</w:t>
      </w:r>
      <w:proofErr w:type="spellEnd"/>
      <w:r w:rsidRPr="00B925BE">
        <w:rPr>
          <w:rFonts w:ascii="Times New Roman" w:hAnsi="Times New Roman" w:cs="Times New Roman"/>
          <w:color w:val="000000"/>
          <w:sz w:val="24"/>
          <w:szCs w:val="24"/>
          <w:lang w:val="az-Latn-AZ"/>
        </w:rPr>
        <w:t xml:space="preserve"> birtərəfli qaydada mövcud tariflərdə dəyişiklik edə bilər. </w:t>
      </w:r>
    </w:p>
    <w:p w14:paraId="4E36B883" w14:textId="7F49D0FD" w:rsidR="00811B3B" w:rsidRPr="00B925BE" w:rsidRDefault="00811B3B"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proofErr w:type="spellStart"/>
      <w:r w:rsidRPr="00B925BE">
        <w:rPr>
          <w:rFonts w:ascii="Times New Roman" w:eastAsia="Arial" w:hAnsi="Times New Roman" w:cs="Times New Roman"/>
          <w:b/>
          <w:sz w:val="24"/>
          <w:szCs w:val="24"/>
          <w:lang w:val="az-Latn-AZ"/>
        </w:rPr>
        <w:t>Eyniləşdirmə</w:t>
      </w:r>
      <w:proofErr w:type="spellEnd"/>
      <w:r w:rsidRPr="00B925BE">
        <w:rPr>
          <w:rFonts w:ascii="Times New Roman" w:eastAsia="Arial" w:hAnsi="Times New Roman" w:cs="Times New Roman"/>
          <w:b/>
          <w:sz w:val="24"/>
          <w:szCs w:val="24"/>
          <w:lang w:val="az-Latn-AZ"/>
        </w:rPr>
        <w:t xml:space="preserve"> məlumatları</w:t>
      </w:r>
      <w:r w:rsidRPr="00B925BE">
        <w:rPr>
          <w:rFonts w:ascii="Times New Roman" w:eastAsia="Arial" w:hAnsi="Times New Roman" w:cs="Times New Roman"/>
          <w:sz w:val="24"/>
          <w:szCs w:val="24"/>
          <w:lang w:val="az-Latn-AZ"/>
        </w:rPr>
        <w:t xml:space="preserve"> – Müştərinin kimliyini təsdiq olunması üçün tələb olunan və özündə ad, soyad, ata adı, doğum tarixi, qeydiyyat ünvanı və sair </w:t>
      </w:r>
      <w:proofErr w:type="spellStart"/>
      <w:r w:rsidRPr="00B925BE">
        <w:rPr>
          <w:rFonts w:ascii="Times New Roman" w:eastAsia="Arial" w:hAnsi="Times New Roman" w:cs="Times New Roman"/>
          <w:sz w:val="24"/>
          <w:szCs w:val="24"/>
          <w:lang w:val="az-Latn-AZ"/>
        </w:rPr>
        <w:t>eyniləşdirilə</w:t>
      </w:r>
      <w:proofErr w:type="spellEnd"/>
      <w:r w:rsidRPr="00B925BE">
        <w:rPr>
          <w:rFonts w:ascii="Times New Roman" w:eastAsia="Arial" w:hAnsi="Times New Roman" w:cs="Times New Roman"/>
          <w:sz w:val="24"/>
          <w:szCs w:val="24"/>
          <w:lang w:val="az-Latn-AZ"/>
        </w:rPr>
        <w:t xml:space="preserve"> bilən informasiya toplusu</w:t>
      </w:r>
      <w:r w:rsidR="008148D5" w:rsidRPr="00B925BE">
        <w:rPr>
          <w:rFonts w:ascii="Times New Roman" w:eastAsia="Arial" w:hAnsi="Times New Roman" w:cs="Times New Roman"/>
          <w:sz w:val="24"/>
          <w:szCs w:val="24"/>
          <w:lang w:val="az-Latn-AZ"/>
        </w:rPr>
        <w:t>;</w:t>
      </w:r>
    </w:p>
    <w:p w14:paraId="24514D70" w14:textId="4DE36A61" w:rsidR="00811B3B" w:rsidRPr="00B925BE" w:rsidRDefault="00811B3B"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Bank günü</w:t>
      </w:r>
      <w:r w:rsidRPr="00B925BE">
        <w:rPr>
          <w:rFonts w:ascii="Times New Roman" w:eastAsia="Arial" w:hAnsi="Times New Roman" w:cs="Times New Roman"/>
          <w:sz w:val="24"/>
          <w:szCs w:val="24"/>
          <w:lang w:val="az-Latn-AZ"/>
        </w:rPr>
        <w:t xml:space="preserve"> – Bankın filiallarının işlədiyi dövr</w:t>
      </w:r>
      <w:r w:rsidR="008148D5" w:rsidRPr="00B925BE">
        <w:rPr>
          <w:rFonts w:ascii="Times New Roman" w:eastAsia="Arial" w:hAnsi="Times New Roman" w:cs="Times New Roman"/>
          <w:sz w:val="24"/>
          <w:szCs w:val="24"/>
          <w:lang w:val="az-Latn-AZ"/>
        </w:rPr>
        <w:t>;</w:t>
      </w:r>
    </w:p>
    <w:p w14:paraId="5E147EFA" w14:textId="2874D771" w:rsidR="00811B3B" w:rsidRPr="00B925BE" w:rsidRDefault="00811B3B"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Əməliyyat günü</w:t>
      </w:r>
      <w:r w:rsidRPr="00B925BE">
        <w:rPr>
          <w:rFonts w:ascii="Times New Roman" w:eastAsia="Arial" w:hAnsi="Times New Roman" w:cs="Times New Roman"/>
          <w:sz w:val="24"/>
          <w:szCs w:val="24"/>
          <w:lang w:val="az-Latn-AZ"/>
        </w:rPr>
        <w:t xml:space="preserve"> – elektron əməliyyatların aparıldığı təqvim günü (00:00:01-dən 23:59:59-dək)</w:t>
      </w:r>
      <w:r w:rsidR="008148D5" w:rsidRPr="00B925BE">
        <w:rPr>
          <w:rFonts w:ascii="Times New Roman" w:eastAsia="Arial" w:hAnsi="Times New Roman" w:cs="Times New Roman"/>
          <w:sz w:val="24"/>
          <w:szCs w:val="24"/>
          <w:lang w:val="az-Latn-AZ"/>
        </w:rPr>
        <w:t>;</w:t>
      </w:r>
    </w:p>
    <w:p w14:paraId="6E342842" w14:textId="35AA15A3" w:rsidR="008148D5" w:rsidRPr="00B925BE" w:rsidRDefault="008148D5" w:rsidP="008148D5">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B925BE">
        <w:rPr>
          <w:rFonts w:ascii="Times New Roman" w:eastAsia="Arial" w:hAnsi="Times New Roman" w:cs="Times New Roman"/>
          <w:b/>
          <w:sz w:val="24"/>
          <w:szCs w:val="24"/>
          <w:lang w:val="az-Latn-AZ"/>
        </w:rPr>
        <w:t xml:space="preserve">Video </w:t>
      </w:r>
      <w:proofErr w:type="spellStart"/>
      <w:r w:rsidRPr="00B925BE">
        <w:rPr>
          <w:rFonts w:ascii="Times New Roman" w:eastAsia="Arial" w:hAnsi="Times New Roman" w:cs="Times New Roman"/>
          <w:b/>
          <w:sz w:val="24"/>
          <w:szCs w:val="24"/>
          <w:lang w:val="az-Latn-AZ"/>
        </w:rPr>
        <w:t>eyniləşdirmə</w:t>
      </w:r>
      <w:proofErr w:type="spellEnd"/>
      <w:r w:rsidRPr="00B925BE">
        <w:rPr>
          <w:rFonts w:ascii="Times New Roman" w:eastAsia="Arial" w:hAnsi="Times New Roman" w:cs="Times New Roman"/>
          <w:b/>
          <w:sz w:val="24"/>
          <w:szCs w:val="24"/>
          <w:lang w:val="az-Latn-AZ"/>
        </w:rPr>
        <w:t xml:space="preserve"> - </w:t>
      </w:r>
      <w:r w:rsidRPr="00B925BE">
        <w:rPr>
          <w:rFonts w:ascii="Times New Roman" w:eastAsia="Arial" w:hAnsi="Times New Roman" w:cs="Times New Roman"/>
          <w:sz w:val="24"/>
          <w:szCs w:val="24"/>
          <w:lang w:val="az-Latn-AZ"/>
        </w:rPr>
        <w:t xml:space="preserve">Bankla Müştəri arasında zəruri sənədlərin imzalanması, hesabların açılması, əmanətlər və digər qarşılıqlı </w:t>
      </w:r>
      <w:proofErr w:type="spellStart"/>
      <w:r w:rsidRPr="00B925BE">
        <w:rPr>
          <w:rFonts w:ascii="Times New Roman" w:eastAsia="Arial" w:hAnsi="Times New Roman" w:cs="Times New Roman"/>
          <w:sz w:val="24"/>
          <w:szCs w:val="24"/>
          <w:lang w:val="az-Latn-AZ"/>
        </w:rPr>
        <w:t>razılaşdırılmış</w:t>
      </w:r>
      <w:proofErr w:type="spellEnd"/>
      <w:r w:rsidRPr="00B925BE">
        <w:rPr>
          <w:rFonts w:ascii="Times New Roman" w:eastAsia="Arial" w:hAnsi="Times New Roman" w:cs="Times New Roman"/>
          <w:sz w:val="24"/>
          <w:szCs w:val="24"/>
          <w:lang w:val="az-Latn-AZ"/>
        </w:rPr>
        <w:t xml:space="preserve"> əməliyyatlar üçün mobil tətbiq vasitəsilə Müştərinin şəxsiyyətini təsdiq etmək üçün video texnologiyasından istifadə </w:t>
      </w:r>
      <w:proofErr w:type="spellStart"/>
      <w:r w:rsidRPr="00B925BE">
        <w:rPr>
          <w:rFonts w:ascii="Times New Roman" w:eastAsia="Arial" w:hAnsi="Times New Roman" w:cs="Times New Roman"/>
          <w:sz w:val="24"/>
          <w:szCs w:val="24"/>
          <w:lang w:val="az-Latn-AZ"/>
        </w:rPr>
        <w:t>proseduru</w:t>
      </w:r>
      <w:proofErr w:type="spellEnd"/>
      <w:r w:rsidRPr="00B925BE">
        <w:rPr>
          <w:rFonts w:ascii="Times New Roman" w:eastAsia="Arial" w:hAnsi="Times New Roman" w:cs="Times New Roman"/>
          <w:sz w:val="24"/>
          <w:szCs w:val="24"/>
          <w:lang w:val="az-Latn-AZ"/>
        </w:rPr>
        <w:t xml:space="preserve">. Video </w:t>
      </w:r>
      <w:proofErr w:type="spellStart"/>
      <w:r w:rsidRPr="00B925BE">
        <w:rPr>
          <w:rFonts w:ascii="Times New Roman" w:eastAsia="Arial" w:hAnsi="Times New Roman" w:cs="Times New Roman"/>
          <w:sz w:val="24"/>
          <w:szCs w:val="24"/>
          <w:lang w:val="az-Latn-AZ"/>
        </w:rPr>
        <w:t>eyniləşdirmə</w:t>
      </w:r>
      <w:proofErr w:type="spellEnd"/>
      <w:r w:rsidRPr="00B925BE">
        <w:rPr>
          <w:rFonts w:ascii="Times New Roman" w:eastAsia="Arial" w:hAnsi="Times New Roman" w:cs="Times New Roman"/>
          <w:sz w:val="24"/>
          <w:szCs w:val="24"/>
          <w:lang w:val="az-Latn-AZ"/>
        </w:rPr>
        <w:t xml:space="preserve"> Müştəri ilə Bankın əməkdaşı arasında video rabitə vasitəsilə baş verir və Azərbaycan Respublikası qanunvericiliyinə uyğun olaraq tənzimlənir. Bank, Müştərini </w:t>
      </w:r>
      <w:proofErr w:type="spellStart"/>
      <w:r w:rsidRPr="00B925BE">
        <w:rPr>
          <w:rFonts w:ascii="Times New Roman" w:eastAsia="Arial" w:hAnsi="Times New Roman" w:cs="Times New Roman"/>
          <w:sz w:val="24"/>
          <w:szCs w:val="24"/>
          <w:lang w:val="az-Latn-AZ"/>
        </w:rPr>
        <w:t>eyniləşdirmək</w:t>
      </w:r>
      <w:proofErr w:type="spellEnd"/>
      <w:r w:rsidRPr="00B925BE">
        <w:rPr>
          <w:rFonts w:ascii="Times New Roman" w:eastAsia="Arial" w:hAnsi="Times New Roman" w:cs="Times New Roman"/>
          <w:sz w:val="24"/>
          <w:szCs w:val="24"/>
          <w:lang w:val="az-Latn-AZ"/>
        </w:rPr>
        <w:t xml:space="preserve"> üçün əlavə sənədlər tələb edə və alternativ </w:t>
      </w:r>
      <w:proofErr w:type="spellStart"/>
      <w:r w:rsidRPr="00B925BE">
        <w:rPr>
          <w:rFonts w:ascii="Times New Roman" w:eastAsia="Arial" w:hAnsi="Times New Roman" w:cs="Times New Roman"/>
          <w:sz w:val="24"/>
          <w:szCs w:val="24"/>
          <w:lang w:val="az-Latn-AZ"/>
        </w:rPr>
        <w:t>eyniləşdirmə</w:t>
      </w:r>
      <w:proofErr w:type="spellEnd"/>
      <w:r w:rsidRPr="00B925BE">
        <w:rPr>
          <w:rFonts w:ascii="Times New Roman" w:eastAsia="Arial" w:hAnsi="Times New Roman" w:cs="Times New Roman"/>
          <w:sz w:val="24"/>
          <w:szCs w:val="24"/>
          <w:lang w:val="az-Latn-AZ"/>
        </w:rPr>
        <w:t xml:space="preserve"> üsulları tətbiq edə bilər;</w:t>
      </w:r>
    </w:p>
    <w:p w14:paraId="4930619D" w14:textId="690545A7" w:rsidR="008148D5" w:rsidRPr="00B925BE" w:rsidRDefault="008148D5" w:rsidP="008148D5">
      <w:pPr>
        <w:widowControl w:val="0"/>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PIN-kod</w:t>
      </w:r>
      <w:r w:rsidRPr="00B925BE">
        <w:rPr>
          <w:rFonts w:ascii="Times New Roman" w:eastAsia="Arial" w:hAnsi="Times New Roman" w:cs="Times New Roman"/>
          <w:sz w:val="24"/>
          <w:szCs w:val="24"/>
          <w:lang w:val="az-Latn-AZ"/>
        </w:rPr>
        <w:t xml:space="preserve"> – şəxsi </w:t>
      </w:r>
      <w:proofErr w:type="spellStart"/>
      <w:r w:rsidRPr="00B925BE">
        <w:rPr>
          <w:rFonts w:ascii="Times New Roman" w:eastAsia="Arial" w:hAnsi="Times New Roman" w:cs="Times New Roman"/>
          <w:sz w:val="24"/>
          <w:szCs w:val="24"/>
          <w:lang w:val="az-Latn-AZ"/>
        </w:rPr>
        <w:t>eyniləşdirmə</w:t>
      </w:r>
      <w:proofErr w:type="spellEnd"/>
      <w:r w:rsidRPr="00B925BE">
        <w:rPr>
          <w:rFonts w:ascii="Times New Roman" w:eastAsia="Arial" w:hAnsi="Times New Roman" w:cs="Times New Roman"/>
          <w:sz w:val="24"/>
          <w:szCs w:val="24"/>
          <w:lang w:val="az-Latn-AZ"/>
        </w:rPr>
        <w:t xml:space="preserve"> nömrəsi (bundan sonra PİN-kod) - </w:t>
      </w:r>
      <w:proofErr w:type="spellStart"/>
      <w:r w:rsidRPr="00B925BE">
        <w:rPr>
          <w:rFonts w:ascii="Times New Roman" w:eastAsia="Arial" w:hAnsi="Times New Roman" w:cs="Times New Roman"/>
          <w:sz w:val="24"/>
          <w:szCs w:val="24"/>
          <w:lang w:val="az-Latn-AZ"/>
        </w:rPr>
        <w:t>emitent</w:t>
      </w:r>
      <w:proofErr w:type="spellEnd"/>
      <w:r w:rsidRPr="00B925BE">
        <w:rPr>
          <w:rFonts w:ascii="Times New Roman" w:eastAsia="Arial" w:hAnsi="Times New Roman" w:cs="Times New Roman"/>
          <w:sz w:val="24"/>
          <w:szCs w:val="24"/>
          <w:lang w:val="az-Latn-AZ"/>
        </w:rPr>
        <w:t xml:space="preserve"> tərəfindən kart sahibinə və ya onun tərəfindən vəkil edilmiş şəxsə təqdim edilən və kartla əməliyyatların həyata keçirilməsi zamanı kart istifadəçisinin </w:t>
      </w:r>
      <w:proofErr w:type="spellStart"/>
      <w:r w:rsidRPr="00B925BE">
        <w:rPr>
          <w:rFonts w:ascii="Times New Roman" w:eastAsia="Arial" w:hAnsi="Times New Roman" w:cs="Times New Roman"/>
          <w:sz w:val="24"/>
          <w:szCs w:val="24"/>
          <w:lang w:val="az-Latn-AZ"/>
        </w:rPr>
        <w:t>tanınmasında</w:t>
      </w:r>
      <w:proofErr w:type="spellEnd"/>
      <w:r w:rsidRPr="00B925BE">
        <w:rPr>
          <w:rFonts w:ascii="Times New Roman" w:eastAsia="Arial" w:hAnsi="Times New Roman" w:cs="Times New Roman"/>
          <w:sz w:val="24"/>
          <w:szCs w:val="24"/>
          <w:lang w:val="az-Latn-AZ"/>
        </w:rPr>
        <w:t xml:space="preserve"> istifadə olunan gizli şifrə; </w:t>
      </w:r>
    </w:p>
    <w:p w14:paraId="61C75FFB" w14:textId="4E98E57A" w:rsidR="00811B3B" w:rsidRPr="00B925BE" w:rsidRDefault="00811B3B"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 xml:space="preserve">Elektron </w:t>
      </w:r>
      <w:proofErr w:type="spellStart"/>
      <w:r w:rsidRPr="00B925BE">
        <w:rPr>
          <w:rFonts w:ascii="Times New Roman" w:eastAsia="Arial" w:hAnsi="Times New Roman" w:cs="Times New Roman"/>
          <w:b/>
          <w:sz w:val="24"/>
          <w:szCs w:val="24"/>
          <w:lang w:val="az-Latn-AZ"/>
        </w:rPr>
        <w:t>bankçılıq</w:t>
      </w:r>
      <w:proofErr w:type="spellEnd"/>
      <w:r w:rsidRPr="00B925BE">
        <w:rPr>
          <w:rFonts w:ascii="Times New Roman" w:eastAsia="Arial" w:hAnsi="Times New Roman" w:cs="Times New Roman"/>
          <w:b/>
          <w:sz w:val="24"/>
          <w:szCs w:val="24"/>
          <w:lang w:val="az-Latn-AZ"/>
        </w:rPr>
        <w:t xml:space="preserve"> </w:t>
      </w:r>
      <w:r w:rsidRPr="00B925BE">
        <w:rPr>
          <w:rFonts w:ascii="Times New Roman" w:eastAsia="Arial" w:hAnsi="Times New Roman" w:cs="Times New Roman"/>
          <w:sz w:val="24"/>
          <w:szCs w:val="24"/>
          <w:lang w:val="az-Latn-AZ"/>
        </w:rPr>
        <w:t xml:space="preserve">– məsafədən, internet vasitəsilə bağlantıdan istifadə etməklə mobil cihazlar və ya </w:t>
      </w:r>
      <w:r w:rsidR="008148D5" w:rsidRPr="00B925BE">
        <w:rPr>
          <w:rFonts w:ascii="Times New Roman" w:eastAsia="Arial" w:hAnsi="Times New Roman" w:cs="Times New Roman"/>
          <w:sz w:val="24"/>
          <w:szCs w:val="24"/>
          <w:lang w:val="az-Latn-AZ"/>
        </w:rPr>
        <w:t>internet səhifəsi</w:t>
      </w:r>
      <w:r w:rsidRPr="00B925BE">
        <w:rPr>
          <w:rFonts w:ascii="Times New Roman" w:eastAsia="Arial" w:hAnsi="Times New Roman" w:cs="Times New Roman"/>
          <w:sz w:val="24"/>
          <w:szCs w:val="24"/>
          <w:lang w:val="az-Latn-AZ"/>
        </w:rPr>
        <w:t xml:space="preserve"> üzərindən </w:t>
      </w:r>
      <w:proofErr w:type="spellStart"/>
      <w:r w:rsidRPr="00B925BE">
        <w:rPr>
          <w:rFonts w:ascii="Times New Roman" w:eastAsia="Arial" w:hAnsi="Times New Roman" w:cs="Times New Roman"/>
          <w:sz w:val="24"/>
          <w:szCs w:val="24"/>
          <w:lang w:val="az-Latn-AZ"/>
        </w:rPr>
        <w:t>onlayn</w:t>
      </w:r>
      <w:proofErr w:type="spellEnd"/>
      <w:r w:rsidRPr="00B925BE">
        <w:rPr>
          <w:rFonts w:ascii="Times New Roman" w:eastAsia="Arial" w:hAnsi="Times New Roman" w:cs="Times New Roman"/>
          <w:sz w:val="24"/>
          <w:szCs w:val="24"/>
          <w:lang w:val="az-Latn-AZ"/>
        </w:rPr>
        <w:t xml:space="preserve"> (7/24 iş rejimi) rejimdə bank xidmətlərinin istifadəsi</w:t>
      </w:r>
      <w:r w:rsidR="008148D5" w:rsidRPr="00B925BE">
        <w:rPr>
          <w:rFonts w:ascii="Times New Roman" w:eastAsia="Arial" w:hAnsi="Times New Roman" w:cs="Times New Roman"/>
          <w:sz w:val="24"/>
          <w:szCs w:val="24"/>
          <w:lang w:val="az-Latn-AZ"/>
        </w:rPr>
        <w:t>;</w:t>
      </w:r>
    </w:p>
    <w:p w14:paraId="60CFC32B" w14:textId="733E6E71" w:rsidR="00DB5DF9" w:rsidRPr="00B925BE" w:rsidRDefault="00DB5DF9"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w:t>
      </w:r>
      <w:proofErr w:type="spellStart"/>
      <w:r w:rsidRPr="00B925BE">
        <w:rPr>
          <w:rFonts w:ascii="Times New Roman" w:eastAsia="Arial" w:hAnsi="Times New Roman" w:cs="Times New Roman"/>
          <w:b/>
          <w:sz w:val="24"/>
          <w:szCs w:val="24"/>
          <w:lang w:val="az-Latn-AZ"/>
        </w:rPr>
        <w:t>Leo</w:t>
      </w:r>
      <w:r w:rsidR="008148D5" w:rsidRPr="00B925BE">
        <w:rPr>
          <w:rFonts w:ascii="Times New Roman" w:eastAsia="Arial" w:hAnsi="Times New Roman" w:cs="Times New Roman"/>
          <w:b/>
          <w:sz w:val="24"/>
          <w:szCs w:val="24"/>
          <w:lang w:val="az-Latn-AZ"/>
        </w:rPr>
        <w:t>b</w:t>
      </w:r>
      <w:r w:rsidRPr="00B925BE">
        <w:rPr>
          <w:rFonts w:ascii="Times New Roman" w:eastAsia="Arial" w:hAnsi="Times New Roman" w:cs="Times New Roman"/>
          <w:b/>
          <w:sz w:val="24"/>
          <w:szCs w:val="24"/>
          <w:lang w:val="az-Latn-AZ"/>
        </w:rPr>
        <w:t>ank</w:t>
      </w:r>
      <w:proofErr w:type="spellEnd"/>
      <w:r w:rsidRPr="00B925BE">
        <w:rPr>
          <w:rFonts w:ascii="Times New Roman" w:eastAsia="Arial" w:hAnsi="Times New Roman" w:cs="Times New Roman"/>
          <w:b/>
          <w:sz w:val="24"/>
          <w:szCs w:val="24"/>
          <w:lang w:val="az-Latn-AZ"/>
        </w:rPr>
        <w:t xml:space="preserve">” </w:t>
      </w:r>
      <w:r w:rsidR="008148D5" w:rsidRPr="00B925BE">
        <w:rPr>
          <w:rFonts w:ascii="Times New Roman" w:eastAsia="Arial" w:hAnsi="Times New Roman" w:cs="Times New Roman"/>
          <w:b/>
          <w:sz w:val="24"/>
          <w:szCs w:val="24"/>
          <w:lang w:val="az-Latn-AZ"/>
        </w:rPr>
        <w:t>m</w:t>
      </w:r>
      <w:r w:rsidRPr="00B925BE">
        <w:rPr>
          <w:rFonts w:ascii="Times New Roman" w:eastAsia="Arial" w:hAnsi="Times New Roman" w:cs="Times New Roman"/>
          <w:b/>
          <w:sz w:val="24"/>
          <w:szCs w:val="24"/>
          <w:lang w:val="az-Latn-AZ"/>
        </w:rPr>
        <w:t xml:space="preserve">obil </w:t>
      </w:r>
      <w:r w:rsidR="008148D5" w:rsidRPr="00B925BE">
        <w:rPr>
          <w:rFonts w:ascii="Times New Roman" w:eastAsia="Arial" w:hAnsi="Times New Roman" w:cs="Times New Roman"/>
          <w:b/>
          <w:sz w:val="24"/>
          <w:szCs w:val="24"/>
          <w:lang w:val="az-Latn-AZ"/>
        </w:rPr>
        <w:t>ə</w:t>
      </w:r>
      <w:r w:rsidRPr="00B925BE">
        <w:rPr>
          <w:rFonts w:ascii="Times New Roman" w:eastAsia="Arial" w:hAnsi="Times New Roman" w:cs="Times New Roman"/>
          <w:b/>
          <w:sz w:val="24"/>
          <w:szCs w:val="24"/>
          <w:lang w:val="az-Latn-AZ"/>
        </w:rPr>
        <w:t>lavə</w:t>
      </w:r>
      <w:r w:rsidR="008148D5" w:rsidRPr="00B925BE">
        <w:rPr>
          <w:rFonts w:ascii="Times New Roman" w:eastAsia="Arial" w:hAnsi="Times New Roman" w:cs="Times New Roman"/>
          <w:b/>
          <w:sz w:val="24"/>
          <w:szCs w:val="24"/>
          <w:lang w:val="az-Latn-AZ"/>
        </w:rPr>
        <w:t>si</w:t>
      </w:r>
      <w:r w:rsidRPr="00B925BE">
        <w:rPr>
          <w:rFonts w:ascii="Times New Roman" w:eastAsia="Arial" w:hAnsi="Times New Roman" w:cs="Times New Roman"/>
          <w:b/>
          <w:sz w:val="24"/>
          <w:szCs w:val="24"/>
          <w:lang w:val="az-Latn-AZ"/>
        </w:rPr>
        <w:t xml:space="preserve"> (“</w:t>
      </w:r>
      <w:r w:rsidR="008148D5" w:rsidRPr="00B925BE">
        <w:rPr>
          <w:rFonts w:ascii="Times New Roman" w:eastAsia="Arial" w:hAnsi="Times New Roman" w:cs="Times New Roman"/>
          <w:b/>
          <w:sz w:val="24"/>
          <w:szCs w:val="24"/>
          <w:lang w:val="az-Latn-AZ"/>
        </w:rPr>
        <w:t>m</w:t>
      </w:r>
      <w:r w:rsidRPr="00B925BE">
        <w:rPr>
          <w:rFonts w:ascii="Times New Roman" w:eastAsia="Arial" w:hAnsi="Times New Roman" w:cs="Times New Roman"/>
          <w:b/>
          <w:sz w:val="24"/>
          <w:szCs w:val="24"/>
          <w:lang w:val="az-Latn-AZ"/>
        </w:rPr>
        <w:t xml:space="preserve">obil </w:t>
      </w:r>
      <w:r w:rsidR="008148D5" w:rsidRPr="00B925BE">
        <w:rPr>
          <w:rFonts w:ascii="Times New Roman" w:eastAsia="Arial" w:hAnsi="Times New Roman" w:cs="Times New Roman"/>
          <w:b/>
          <w:sz w:val="24"/>
          <w:szCs w:val="24"/>
          <w:lang w:val="az-Latn-AZ"/>
        </w:rPr>
        <w:t>ə</w:t>
      </w:r>
      <w:r w:rsidRPr="00B925BE">
        <w:rPr>
          <w:rFonts w:ascii="Times New Roman" w:eastAsia="Arial" w:hAnsi="Times New Roman" w:cs="Times New Roman"/>
          <w:b/>
          <w:sz w:val="24"/>
          <w:szCs w:val="24"/>
          <w:lang w:val="az-Latn-AZ"/>
        </w:rPr>
        <w:t xml:space="preserve">lavə”)  </w:t>
      </w:r>
      <w:r w:rsidRPr="00B925BE">
        <w:rPr>
          <w:rFonts w:ascii="Times New Roman" w:eastAsia="Arial" w:hAnsi="Times New Roman" w:cs="Times New Roman"/>
          <w:sz w:val="24"/>
          <w:szCs w:val="24"/>
          <w:lang w:val="az-Latn-AZ"/>
        </w:rPr>
        <w:t xml:space="preserve">–  </w:t>
      </w:r>
      <w:r w:rsidR="008148D5" w:rsidRPr="00B925BE">
        <w:rPr>
          <w:rFonts w:ascii="Times New Roman" w:eastAsia="Arial" w:hAnsi="Times New Roman" w:cs="Times New Roman"/>
          <w:sz w:val="24"/>
          <w:szCs w:val="24"/>
          <w:lang w:val="az-Latn-AZ"/>
        </w:rPr>
        <w:t>“</w:t>
      </w:r>
      <w:proofErr w:type="spellStart"/>
      <w:r w:rsidRPr="00B925BE">
        <w:rPr>
          <w:rFonts w:ascii="Times New Roman" w:eastAsia="Arial" w:hAnsi="Times New Roman" w:cs="Times New Roman"/>
          <w:sz w:val="24"/>
          <w:szCs w:val="24"/>
          <w:lang w:val="az-Latn-AZ"/>
        </w:rPr>
        <w:t>Leo</w:t>
      </w:r>
      <w:r w:rsidR="008148D5" w:rsidRPr="00B925BE">
        <w:rPr>
          <w:rFonts w:ascii="Times New Roman" w:eastAsia="Arial" w:hAnsi="Times New Roman" w:cs="Times New Roman"/>
          <w:sz w:val="24"/>
          <w:szCs w:val="24"/>
          <w:lang w:val="az-Latn-AZ"/>
        </w:rPr>
        <w:t>b</w:t>
      </w:r>
      <w:r w:rsidRPr="00B925BE">
        <w:rPr>
          <w:rFonts w:ascii="Times New Roman" w:eastAsia="Arial" w:hAnsi="Times New Roman" w:cs="Times New Roman"/>
          <w:sz w:val="24"/>
          <w:szCs w:val="24"/>
          <w:lang w:val="az-Latn-AZ"/>
        </w:rPr>
        <w:t>ank</w:t>
      </w:r>
      <w:proofErr w:type="spellEnd"/>
      <w:r w:rsidR="008148D5"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məhsulu adı altında </w:t>
      </w:r>
      <w:r w:rsidR="008148D5" w:rsidRPr="00B925BE">
        <w:rPr>
          <w:rFonts w:ascii="Times New Roman" w:eastAsia="Arial" w:hAnsi="Times New Roman" w:cs="Times New Roman"/>
          <w:sz w:val="24"/>
          <w:szCs w:val="24"/>
          <w:lang w:val="az-Latn-AZ"/>
        </w:rPr>
        <w:t>B</w:t>
      </w:r>
      <w:r w:rsidRPr="00B925BE">
        <w:rPr>
          <w:rFonts w:ascii="Times New Roman" w:eastAsia="Arial" w:hAnsi="Times New Roman" w:cs="Times New Roman"/>
          <w:sz w:val="24"/>
          <w:szCs w:val="24"/>
          <w:lang w:val="az-Latn-AZ"/>
        </w:rPr>
        <w:t xml:space="preserve">ank tərəfindən müştərilərə təqdim edilən, </w:t>
      </w:r>
      <w:r w:rsidR="008148D5" w:rsidRPr="00B925BE">
        <w:rPr>
          <w:rFonts w:ascii="Times New Roman" w:eastAsia="Arial" w:hAnsi="Times New Roman" w:cs="Times New Roman"/>
          <w:sz w:val="24"/>
          <w:szCs w:val="24"/>
          <w:lang w:val="az-Latn-AZ"/>
        </w:rPr>
        <w:t xml:space="preserve">internet bağlantı vasitəsilə istifadə edilə bilən, </w:t>
      </w:r>
      <w:r w:rsidRPr="00B925BE">
        <w:rPr>
          <w:rFonts w:ascii="Times New Roman" w:eastAsia="Arial" w:hAnsi="Times New Roman" w:cs="Times New Roman"/>
          <w:sz w:val="24"/>
          <w:szCs w:val="24"/>
          <w:lang w:val="az-Latn-AZ"/>
        </w:rPr>
        <w:t xml:space="preserve">özündə bank xidmətləri və məhsullarını </w:t>
      </w:r>
      <w:r w:rsidR="008148D5" w:rsidRPr="00B925BE">
        <w:rPr>
          <w:rFonts w:ascii="Times New Roman" w:eastAsia="Arial" w:hAnsi="Times New Roman" w:cs="Times New Roman"/>
          <w:sz w:val="24"/>
          <w:szCs w:val="24"/>
          <w:lang w:val="az-Latn-AZ"/>
        </w:rPr>
        <w:t>bir</w:t>
      </w:r>
      <w:r w:rsidRPr="00B925BE">
        <w:rPr>
          <w:rFonts w:ascii="Times New Roman" w:eastAsia="Arial" w:hAnsi="Times New Roman" w:cs="Times New Roman"/>
          <w:sz w:val="24"/>
          <w:szCs w:val="24"/>
          <w:lang w:val="az-Latn-AZ"/>
        </w:rPr>
        <w:t>ləşdirən</w:t>
      </w:r>
      <w:r w:rsidR="008148D5" w:rsidRPr="00B925BE">
        <w:rPr>
          <w:rFonts w:ascii="Times New Roman" w:eastAsia="Arial" w:hAnsi="Times New Roman" w:cs="Times New Roman"/>
          <w:sz w:val="24"/>
          <w:szCs w:val="24"/>
          <w:lang w:val="az-Latn-AZ"/>
        </w:rPr>
        <w:t>, xüsusi proqram təminatında yaradılmış</w:t>
      </w:r>
      <w:r w:rsidRPr="00B925BE">
        <w:rPr>
          <w:rFonts w:ascii="Times New Roman" w:eastAsia="Arial" w:hAnsi="Times New Roman" w:cs="Times New Roman"/>
          <w:sz w:val="24"/>
          <w:szCs w:val="24"/>
          <w:lang w:val="az-Latn-AZ"/>
        </w:rPr>
        <w:t xml:space="preserve"> elektron mobil əlavə</w:t>
      </w:r>
      <w:r w:rsidR="008148D5" w:rsidRPr="00B925BE">
        <w:rPr>
          <w:rFonts w:ascii="Times New Roman" w:eastAsia="Arial" w:hAnsi="Times New Roman" w:cs="Times New Roman"/>
          <w:sz w:val="24"/>
          <w:szCs w:val="24"/>
          <w:lang w:val="az-Latn-AZ"/>
        </w:rPr>
        <w:t>;</w:t>
      </w:r>
    </w:p>
    <w:p w14:paraId="19C4EDD5" w14:textId="1DDC948E" w:rsidR="00DB5DF9" w:rsidRPr="00B925BE" w:rsidRDefault="00DB5DF9"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Mobil c</w:t>
      </w:r>
      <w:r w:rsidR="008148D5" w:rsidRPr="00B925BE">
        <w:rPr>
          <w:rFonts w:ascii="Times New Roman" w:eastAsia="Arial" w:hAnsi="Times New Roman" w:cs="Times New Roman"/>
          <w:b/>
          <w:sz w:val="24"/>
          <w:szCs w:val="24"/>
          <w:lang w:val="az-Latn-AZ"/>
        </w:rPr>
        <w:t>i</w:t>
      </w:r>
      <w:r w:rsidRPr="00B925BE">
        <w:rPr>
          <w:rFonts w:ascii="Times New Roman" w:eastAsia="Arial" w:hAnsi="Times New Roman" w:cs="Times New Roman"/>
          <w:b/>
          <w:sz w:val="24"/>
          <w:szCs w:val="24"/>
          <w:lang w:val="az-Latn-AZ"/>
        </w:rPr>
        <w:t>haz</w:t>
      </w:r>
      <w:r w:rsidRPr="00B925BE">
        <w:rPr>
          <w:rFonts w:ascii="Times New Roman" w:eastAsia="Arial" w:hAnsi="Times New Roman" w:cs="Times New Roman"/>
          <w:sz w:val="24"/>
          <w:szCs w:val="24"/>
          <w:lang w:val="az-Latn-AZ"/>
        </w:rPr>
        <w:t xml:space="preserve"> – </w:t>
      </w:r>
      <w:r w:rsidR="008148D5" w:rsidRPr="00B925BE">
        <w:rPr>
          <w:rFonts w:ascii="Times New Roman" w:eastAsia="Arial" w:hAnsi="Times New Roman" w:cs="Times New Roman"/>
          <w:sz w:val="24"/>
          <w:szCs w:val="24"/>
          <w:lang w:val="az-Latn-AZ"/>
        </w:rPr>
        <w:t>Müştər</w:t>
      </w:r>
      <w:r w:rsidRPr="00B925BE">
        <w:rPr>
          <w:rFonts w:ascii="Times New Roman" w:eastAsia="Arial" w:hAnsi="Times New Roman" w:cs="Times New Roman"/>
          <w:sz w:val="24"/>
          <w:szCs w:val="24"/>
          <w:lang w:val="az-Latn-AZ"/>
        </w:rPr>
        <w:t xml:space="preserve">iyə məxsus Mobil </w:t>
      </w:r>
      <w:proofErr w:type="spellStart"/>
      <w:r w:rsidRPr="00B925BE">
        <w:rPr>
          <w:rFonts w:ascii="Times New Roman" w:eastAsia="Arial" w:hAnsi="Times New Roman" w:cs="Times New Roman"/>
          <w:sz w:val="24"/>
          <w:szCs w:val="24"/>
          <w:lang w:val="az-Latn-AZ"/>
        </w:rPr>
        <w:t>bankçılıq</w:t>
      </w:r>
      <w:proofErr w:type="spellEnd"/>
      <w:r w:rsidRPr="00B925BE">
        <w:rPr>
          <w:rFonts w:ascii="Times New Roman" w:eastAsia="Arial" w:hAnsi="Times New Roman" w:cs="Times New Roman"/>
          <w:sz w:val="24"/>
          <w:szCs w:val="24"/>
          <w:lang w:val="az-Latn-AZ"/>
        </w:rPr>
        <w:t xml:space="preserve"> yüklənmiş mobil telefon, </w:t>
      </w:r>
      <w:proofErr w:type="spellStart"/>
      <w:r w:rsidRPr="00B925BE">
        <w:rPr>
          <w:rFonts w:ascii="Times New Roman" w:eastAsia="Arial" w:hAnsi="Times New Roman" w:cs="Times New Roman"/>
          <w:sz w:val="24"/>
          <w:szCs w:val="24"/>
          <w:lang w:val="az-Latn-AZ"/>
        </w:rPr>
        <w:t>smartfon</w:t>
      </w:r>
      <w:proofErr w:type="spellEnd"/>
      <w:r w:rsidRPr="00B925BE">
        <w:rPr>
          <w:rFonts w:ascii="Times New Roman" w:eastAsia="Arial" w:hAnsi="Times New Roman" w:cs="Times New Roman"/>
          <w:sz w:val="24"/>
          <w:szCs w:val="24"/>
          <w:lang w:val="az-Latn-AZ"/>
        </w:rPr>
        <w:t>, planşet və sair bu kimi elektron cihaz</w:t>
      </w:r>
      <w:r w:rsidR="008148D5" w:rsidRPr="00B925BE">
        <w:rPr>
          <w:rFonts w:ascii="Times New Roman" w:eastAsia="Arial" w:hAnsi="Times New Roman" w:cs="Times New Roman"/>
          <w:sz w:val="24"/>
          <w:szCs w:val="24"/>
          <w:lang w:val="az-Latn-AZ"/>
        </w:rPr>
        <w:t>;</w:t>
      </w:r>
    </w:p>
    <w:p w14:paraId="32E4B78E" w14:textId="12A76E89" w:rsidR="00DB5DF9" w:rsidRPr="00B925BE" w:rsidRDefault="00DB5DF9" w:rsidP="008148D5">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b/>
          <w:sz w:val="24"/>
          <w:szCs w:val="24"/>
          <w:lang w:val="az-Latn-AZ"/>
        </w:rPr>
        <w:t>Məsafədən xidmət (</w:t>
      </w:r>
      <w:r w:rsidR="0064625F" w:rsidRPr="00B925BE">
        <w:rPr>
          <w:rFonts w:ascii="Times New Roman" w:eastAsia="Arial" w:hAnsi="Times New Roman" w:cs="Times New Roman"/>
          <w:b/>
          <w:sz w:val="24"/>
          <w:szCs w:val="24"/>
          <w:lang w:val="az-Latn-AZ"/>
        </w:rPr>
        <w:t>e</w:t>
      </w:r>
      <w:r w:rsidRPr="00B925BE">
        <w:rPr>
          <w:rFonts w:ascii="Times New Roman" w:eastAsia="Arial" w:hAnsi="Times New Roman" w:cs="Times New Roman"/>
          <w:b/>
          <w:sz w:val="24"/>
          <w:szCs w:val="24"/>
          <w:lang w:val="az-Latn-AZ"/>
        </w:rPr>
        <w:t>lektron xidmət)</w:t>
      </w:r>
      <w:r w:rsidRPr="00B925BE">
        <w:rPr>
          <w:rFonts w:ascii="Times New Roman" w:eastAsia="Arial" w:hAnsi="Times New Roman" w:cs="Times New Roman"/>
          <w:sz w:val="24"/>
          <w:szCs w:val="24"/>
          <w:lang w:val="az-Latn-AZ"/>
        </w:rPr>
        <w:t xml:space="preserve"> – Mobil </w:t>
      </w:r>
      <w:proofErr w:type="spellStart"/>
      <w:r w:rsidR="0064625F" w:rsidRPr="00B925BE">
        <w:rPr>
          <w:rFonts w:ascii="Times New Roman" w:eastAsia="Arial" w:hAnsi="Times New Roman" w:cs="Times New Roman"/>
          <w:sz w:val="24"/>
          <w:szCs w:val="24"/>
          <w:lang w:val="az-Latn-AZ"/>
        </w:rPr>
        <w:t>b</w:t>
      </w:r>
      <w:r w:rsidRPr="00B925BE">
        <w:rPr>
          <w:rFonts w:ascii="Times New Roman" w:eastAsia="Arial" w:hAnsi="Times New Roman" w:cs="Times New Roman"/>
          <w:sz w:val="24"/>
          <w:szCs w:val="24"/>
          <w:lang w:val="az-Latn-AZ"/>
        </w:rPr>
        <w:t>ankçılıq</w:t>
      </w:r>
      <w:proofErr w:type="spellEnd"/>
      <w:r w:rsidRPr="00B925BE">
        <w:rPr>
          <w:rFonts w:ascii="Times New Roman" w:eastAsia="Arial" w:hAnsi="Times New Roman" w:cs="Times New Roman"/>
          <w:sz w:val="24"/>
          <w:szCs w:val="24"/>
          <w:lang w:val="az-Latn-AZ"/>
        </w:rPr>
        <w:t xml:space="preserve"> vasitəsilə nəzərdə tutulmuş əməliyyatların aparılması və sənədlərin təsdiqlənməsi təşkil edir. Müştərinin </w:t>
      </w:r>
      <w:proofErr w:type="spellStart"/>
      <w:r w:rsidRPr="00B925BE">
        <w:rPr>
          <w:rFonts w:ascii="Times New Roman" w:eastAsia="Arial" w:hAnsi="Times New Roman" w:cs="Times New Roman"/>
          <w:sz w:val="24"/>
          <w:szCs w:val="24"/>
          <w:lang w:val="az-Latn-AZ"/>
        </w:rPr>
        <w:t>hesablarındakı</w:t>
      </w:r>
      <w:proofErr w:type="spellEnd"/>
      <w:r w:rsidRPr="00B925BE">
        <w:rPr>
          <w:rFonts w:ascii="Times New Roman" w:eastAsia="Arial" w:hAnsi="Times New Roman" w:cs="Times New Roman"/>
          <w:sz w:val="24"/>
          <w:szCs w:val="24"/>
          <w:lang w:val="az-Latn-AZ"/>
        </w:rPr>
        <w:t xml:space="preserve"> əməliyyatlara, hesab üzrə sərəncam </w:t>
      </w:r>
      <w:proofErr w:type="spellStart"/>
      <w:r w:rsidRPr="00B925BE">
        <w:rPr>
          <w:rFonts w:ascii="Times New Roman" w:eastAsia="Arial" w:hAnsi="Times New Roman" w:cs="Times New Roman"/>
          <w:sz w:val="24"/>
          <w:szCs w:val="24"/>
          <w:lang w:val="az-Latn-AZ"/>
        </w:rPr>
        <w:t>verilməsinə</w:t>
      </w:r>
      <w:proofErr w:type="spellEnd"/>
      <w:r w:rsidRPr="00B925BE">
        <w:rPr>
          <w:rFonts w:ascii="Times New Roman" w:eastAsia="Arial" w:hAnsi="Times New Roman" w:cs="Times New Roman"/>
          <w:sz w:val="24"/>
          <w:szCs w:val="24"/>
          <w:lang w:val="az-Latn-AZ"/>
        </w:rPr>
        <w:t xml:space="preserve"> İnternet (mobil) vasitəsilə ötürdüyü müəyyən bir əməliyyatı yerinə yetirmək üçün dəstək xidməti.</w:t>
      </w:r>
    </w:p>
    <w:p w14:paraId="5F73CE47" w14:textId="0B354441" w:rsidR="00DB5DF9" w:rsidRPr="00B925BE" w:rsidRDefault="00DB5DF9" w:rsidP="00811B3B">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p>
    <w:p w14:paraId="315844C3" w14:textId="11208273" w:rsidR="00F44353" w:rsidRPr="00B925BE" w:rsidRDefault="00F44353" w:rsidP="00F44353">
      <w:pPr>
        <w:pStyle w:val="ListParagraph"/>
        <w:widowControl w:val="0"/>
        <w:numPr>
          <w:ilvl w:val="0"/>
          <w:numId w:val="1"/>
        </w:numPr>
        <w:pBdr>
          <w:top w:val="nil"/>
          <w:left w:val="nil"/>
          <w:bottom w:val="nil"/>
          <w:right w:val="nil"/>
          <w:between w:val="nil"/>
        </w:pBdr>
        <w:tabs>
          <w:tab w:val="left" w:pos="3544"/>
          <w:tab w:val="left" w:pos="3828"/>
        </w:tabs>
        <w:spacing w:after="0" w:line="240" w:lineRule="auto"/>
        <w:ind w:right="-279"/>
        <w:jc w:val="center"/>
        <w:rPr>
          <w:rFonts w:ascii="Times New Roman" w:eastAsia="Arial" w:hAnsi="Times New Roman" w:cs="Times New Roman"/>
          <w:b/>
          <w:sz w:val="24"/>
          <w:szCs w:val="24"/>
        </w:rPr>
      </w:pPr>
      <w:r w:rsidRPr="00B925BE">
        <w:rPr>
          <w:rFonts w:ascii="Times New Roman" w:eastAsia="Arial" w:hAnsi="Times New Roman" w:cs="Times New Roman"/>
          <w:b/>
          <w:sz w:val="24"/>
          <w:szCs w:val="24"/>
        </w:rPr>
        <w:t>BANK HESABLARI</w:t>
      </w:r>
    </w:p>
    <w:p w14:paraId="3361552D" w14:textId="78362F8E" w:rsidR="00811B3B" w:rsidRPr="00B925BE" w:rsidRDefault="00811B3B" w:rsidP="00811B3B">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hAnsi="Times New Roman" w:cs="Times New Roman"/>
          <w:sz w:val="24"/>
          <w:szCs w:val="24"/>
        </w:rPr>
        <w:t>Standart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Şərtlərin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hissəsinə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görə</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Azərbaycan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Respublikasının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Mülki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Məcəlləsinə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Azərbaycan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Respublikası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Mərkəzi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Bankının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normativ</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xarakterli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aktlarına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Standart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Şərtlərin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müddəalarına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uyğun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olaraq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Leobank</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məhsulu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çərçivəsində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təqdim</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edilən</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xidmətləri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üzrə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nəzərdə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tutulan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müvafiq</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hesab</w:t>
      </w:r>
      <w:proofErr w:type="spellEnd"/>
      <w:r w:rsidRPr="00B925BE">
        <w:rPr>
          <w:rFonts w:ascii="Times New Roman" w:hAnsi="Times New Roman" w:cs="Times New Roman"/>
          <w:sz w:val="24"/>
          <w:szCs w:val="24"/>
        </w:rPr>
        <w:t>(lar)</w:t>
      </w:r>
      <w:proofErr w:type="spellStart"/>
      <w:r w:rsidRPr="00B925BE">
        <w:rPr>
          <w:rFonts w:ascii="Times New Roman" w:hAnsi="Times New Roman" w:cs="Times New Roman"/>
          <w:sz w:val="24"/>
          <w:szCs w:val="24"/>
        </w:rPr>
        <w:t>ını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açmağı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açılmış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daxil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pul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vəsaitini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qəbul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mədaxil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etməyi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müvafiq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məbləğlərin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köçürülməsinə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verilməsinə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mədaxil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pul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üzərinə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Tariflərdə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müəyyən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faiz</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dərəcəsi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faizlər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hesablamağı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təklif</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edildikdə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w:t>
      </w:r>
      <w:proofErr w:type="spellEnd"/>
      <w:r w:rsidRPr="00B925BE">
        <w:rPr>
          <w:rFonts w:ascii="Times New Roman" w:hAnsi="Times New Roman" w:cs="Times New Roman"/>
          <w:sz w:val="24"/>
          <w:szCs w:val="24"/>
        </w:rPr>
        <w:t xml:space="preserve">(lar) </w:t>
      </w:r>
      <w:proofErr w:type="spellStart"/>
      <w:r w:rsidRPr="00B925BE">
        <w:rPr>
          <w:rFonts w:ascii="Times New Roman" w:hAnsi="Times New Roman" w:cs="Times New Roman"/>
          <w:sz w:val="24"/>
          <w:szCs w:val="24"/>
        </w:rPr>
        <w:t>üzrə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digər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əməliyyatların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aparılmasına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dair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sərəncamlarını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yerinə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yetirməyi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əvəzində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isə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göstərilmiş</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xidmətlərinin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haqqını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Bankın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Tariflərinə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əsasən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ödəməyi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öhdəsinə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götürür</w:t>
      </w:r>
      <w:proofErr w:type="spellEnd"/>
      <w:r w:rsidRPr="00B925BE">
        <w:rPr>
          <w:rFonts w:ascii="Times New Roman" w:hAnsi="Times New Roman" w:cs="Times New Roman"/>
          <w:sz w:val="24"/>
          <w:szCs w:val="24"/>
        </w:rPr>
        <w:t>.</w:t>
      </w:r>
    </w:p>
    <w:p w14:paraId="3A69D710" w14:textId="77777777" w:rsidR="00973671" w:rsidRPr="00B925BE" w:rsidRDefault="00811B3B" w:rsidP="0097367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hAnsi="Times New Roman" w:cs="Times New Roman"/>
          <w:sz w:val="24"/>
          <w:szCs w:val="24"/>
        </w:rPr>
        <w:t xml:space="preserve">Bank,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müraciətinə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əsasən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qanunvericiliklə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bankdaxili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qaydalarla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müəyyən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sənədlər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təqdim</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edildikdən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sonra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Standart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Şərtlərdə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nəzərdə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tutulan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xidmətlər</w:t>
      </w:r>
      <w:proofErr w:type="spellEnd"/>
      <w:r w:rsidRPr="00B925BE">
        <w:rPr>
          <w:rFonts w:ascii="Times New Roman" w:hAnsi="Times New Roman" w:cs="Times New Roman"/>
          <w:sz w:val="24"/>
          <w:szCs w:val="24"/>
        </w:rPr>
        <w:t xml:space="preserve"> </w:t>
      </w:r>
      <w:proofErr w:type="spellStart"/>
      <w:r w:rsidR="0006077A" w:rsidRPr="00B925BE">
        <w:rPr>
          <w:rFonts w:ascii="Times New Roman" w:hAnsi="Times New Roman" w:cs="Times New Roman"/>
          <w:sz w:val="24"/>
          <w:szCs w:val="24"/>
        </w:rPr>
        <w:t>üzrə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habelə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Leobank</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məhsulu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çərçivəsində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kredit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xəttinin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ayrılması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0006077A" w:rsidRPr="00B925BE">
        <w:rPr>
          <w:rFonts w:ascii="Times New Roman" w:hAnsi="Times New Roman" w:cs="Times New Roman"/>
          <w:sz w:val="24"/>
          <w:szCs w:val="24"/>
        </w:rPr>
        <w:t>əlaqədar</w:t>
      </w:r>
      <w:proofErr w:type="spellEnd"/>
      <w:r w:rsidR="0006077A" w:rsidRPr="00B925BE">
        <w:rPr>
          <w:rFonts w:ascii="Times New Roman" w:hAnsi="Times New Roman" w:cs="Times New Roman"/>
          <w:sz w:val="24"/>
          <w:szCs w:val="24"/>
        </w:rPr>
        <w:t xml:space="preserve"> </w:t>
      </w:r>
      <w:proofErr w:type="spellStart"/>
      <w:r w:rsidR="0006077A" w:rsidRPr="00B925BE">
        <w:rPr>
          <w:rFonts w:ascii="Times New Roman" w:hAnsi="Times New Roman" w:cs="Times New Roman"/>
          <w:sz w:val="24"/>
          <w:szCs w:val="24"/>
        </w:rPr>
        <w:t>kreditin</w:t>
      </w:r>
      <w:proofErr w:type="spellEnd"/>
      <w:r w:rsidR="0006077A" w:rsidRPr="00B925BE">
        <w:rPr>
          <w:rFonts w:ascii="Times New Roman" w:hAnsi="Times New Roman" w:cs="Times New Roman"/>
          <w:sz w:val="24"/>
          <w:szCs w:val="24"/>
        </w:rPr>
        <w:t xml:space="preserve"> </w:t>
      </w:r>
      <w:proofErr w:type="spellStart"/>
      <w:r w:rsidR="0006077A" w:rsidRPr="00B925BE">
        <w:rPr>
          <w:rFonts w:ascii="Times New Roman" w:hAnsi="Times New Roman" w:cs="Times New Roman"/>
          <w:sz w:val="24"/>
          <w:szCs w:val="24"/>
        </w:rPr>
        <w:t>uçotu</w:t>
      </w:r>
      <w:proofErr w:type="spellEnd"/>
      <w:r w:rsidR="0006077A" w:rsidRPr="00B925BE">
        <w:rPr>
          <w:rFonts w:ascii="Times New Roman" w:hAnsi="Times New Roman" w:cs="Times New Roman"/>
          <w:sz w:val="24"/>
          <w:szCs w:val="24"/>
        </w:rPr>
        <w:t xml:space="preserve"> </w:t>
      </w:r>
      <w:proofErr w:type="spellStart"/>
      <w:r w:rsidR="0006077A" w:rsidRPr="00B925BE">
        <w:rPr>
          <w:rFonts w:ascii="Times New Roman" w:hAnsi="Times New Roman" w:cs="Times New Roman"/>
          <w:sz w:val="24"/>
          <w:szCs w:val="24"/>
        </w:rPr>
        <w:t>və</w:t>
      </w:r>
      <w:proofErr w:type="spellEnd"/>
      <w:r w:rsidR="0006077A" w:rsidRPr="00B925BE">
        <w:rPr>
          <w:rFonts w:ascii="Times New Roman" w:hAnsi="Times New Roman" w:cs="Times New Roman"/>
          <w:sz w:val="24"/>
          <w:szCs w:val="24"/>
        </w:rPr>
        <w:t xml:space="preserve"> </w:t>
      </w:r>
      <w:proofErr w:type="spellStart"/>
      <w:r w:rsidR="0006077A" w:rsidRPr="00B925BE">
        <w:rPr>
          <w:rFonts w:ascii="Times New Roman" w:hAnsi="Times New Roman" w:cs="Times New Roman"/>
          <w:sz w:val="24"/>
          <w:szCs w:val="24"/>
        </w:rPr>
        <w:t>istifadəsi</w:t>
      </w:r>
      <w:proofErr w:type="spellEnd"/>
      <w:r w:rsidR="0006077A" w:rsidRPr="00B925BE">
        <w:rPr>
          <w:rFonts w:ascii="Times New Roman" w:hAnsi="Times New Roman" w:cs="Times New Roman"/>
          <w:sz w:val="24"/>
          <w:szCs w:val="24"/>
        </w:rPr>
        <w:t xml:space="preserve"> </w:t>
      </w:r>
      <w:proofErr w:type="spellStart"/>
      <w:r w:rsidR="0006077A" w:rsidRPr="00B925BE">
        <w:rPr>
          <w:rFonts w:ascii="Times New Roman" w:hAnsi="Times New Roman" w:cs="Times New Roman"/>
          <w:sz w:val="24"/>
          <w:szCs w:val="24"/>
        </w:rPr>
        <w:t>üzrə</w:t>
      </w:r>
      <w:proofErr w:type="spellEnd"/>
      <w:r w:rsidR="0006077A"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müvafiq</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hesab</w:t>
      </w:r>
      <w:r w:rsidR="0006077A" w:rsidRPr="00B925BE">
        <w:rPr>
          <w:rFonts w:ascii="Times New Roman" w:hAnsi="Times New Roman" w:cs="Times New Roman"/>
          <w:sz w:val="24"/>
          <w:szCs w:val="24"/>
        </w:rPr>
        <w:t>lar</w:t>
      </w:r>
      <w:r w:rsidRPr="00B925BE">
        <w:rPr>
          <w:rFonts w:ascii="Times New Roman" w:hAnsi="Times New Roman" w:cs="Times New Roman"/>
          <w:sz w:val="24"/>
          <w:szCs w:val="24"/>
        </w:rPr>
        <w:t>ını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aça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Müvafiq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sənədlərin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tərəfindən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təqdim</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edilməməsi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açılmasından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imtina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üçün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əsasdır</w:t>
      </w:r>
      <w:proofErr w:type="spellEnd"/>
      <w:r w:rsidRPr="00B925BE">
        <w:rPr>
          <w:rFonts w:ascii="Times New Roman" w:hAnsi="Times New Roman" w:cs="Times New Roman"/>
          <w:sz w:val="24"/>
          <w:szCs w:val="24"/>
        </w:rPr>
        <w:t>.</w:t>
      </w:r>
    </w:p>
    <w:p w14:paraId="66B6A37D" w14:textId="77777777" w:rsidR="00973671" w:rsidRPr="00B925BE" w:rsidRDefault="00973671" w:rsidP="0097367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müstəqil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sərəncamçısıdır</w:t>
      </w:r>
      <w:proofErr w:type="spellEnd"/>
      <w:r w:rsidRPr="00B925BE">
        <w:rPr>
          <w:rFonts w:ascii="Times New Roman" w:eastAsia="Arial" w:hAnsi="Times New Roman" w:cs="Times New Roman"/>
          <w:sz w:val="24"/>
          <w:szCs w:val="24"/>
        </w:rPr>
        <w:t>.</w:t>
      </w:r>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hesabındakı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pul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dair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sərəncam</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vermək</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hüquqlarının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məhdudlaşdırılmasına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yalnız</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qanunvericilikdə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Standart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Şərtlərdə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nəzərdə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tutulmuş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hallarda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yol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verilir</w:t>
      </w:r>
      <w:proofErr w:type="spellEnd"/>
      <w:r w:rsidRPr="00B925BE">
        <w:rPr>
          <w:rFonts w:ascii="Times New Roman" w:hAnsi="Times New Roman" w:cs="Times New Roman"/>
          <w:sz w:val="24"/>
          <w:szCs w:val="24"/>
        </w:rPr>
        <w:t>.</w:t>
      </w:r>
    </w:p>
    <w:p w14:paraId="4B971501" w14:textId="77777777" w:rsidR="00973671" w:rsidRPr="00B925BE" w:rsidRDefault="00973671" w:rsidP="0097367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hAnsi="Times New Roman" w:cs="Times New Roman"/>
          <w:sz w:val="24"/>
          <w:szCs w:val="24"/>
        </w:rPr>
        <w:t>Hesab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üzrə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hesablaşma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digər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istənilən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əməliyyat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zamanı</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tərəfindən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hansı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texniki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səhv</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nəticəsində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artıq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köçürüldüyü</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təqdirdə</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bu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razılığı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alınmadan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onun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hesabından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silir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köçürülmüş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artıq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dərhal</w:t>
      </w:r>
      <w:proofErr w:type="spellEnd"/>
      <w:r w:rsidRPr="00B925BE">
        <w:rPr>
          <w:rFonts w:ascii="Times New Roman" w:hAnsi="Times New Roman" w:cs="Times New Roman"/>
          <w:sz w:val="24"/>
          <w:szCs w:val="24"/>
        </w:rPr>
        <w:t xml:space="preserve"> Banka </w:t>
      </w:r>
      <w:proofErr w:type="spellStart"/>
      <w:r w:rsidRPr="00B925BE">
        <w:rPr>
          <w:rFonts w:ascii="Times New Roman" w:hAnsi="Times New Roman" w:cs="Times New Roman"/>
          <w:sz w:val="24"/>
          <w:szCs w:val="24"/>
        </w:rPr>
        <w:t>geri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qaytarılmasını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tələb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edir</w:t>
      </w:r>
      <w:proofErr w:type="spellEnd"/>
      <w:r w:rsidRPr="00B925BE">
        <w:rPr>
          <w:rFonts w:ascii="Times New Roman" w:hAnsi="Times New Roman" w:cs="Times New Roman"/>
          <w:sz w:val="24"/>
          <w:szCs w:val="24"/>
        </w:rPr>
        <w:t>.</w:t>
      </w:r>
    </w:p>
    <w:p w14:paraId="3CFDB4EF" w14:textId="77777777" w:rsidR="005E68BF" w:rsidRPr="00B925BE" w:rsidRDefault="00973671"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hAnsi="Times New Roman" w:cs="Times New Roman"/>
          <w:sz w:val="24"/>
          <w:szCs w:val="24"/>
        </w:rPr>
        <w:t xml:space="preserve">Bank, </w:t>
      </w:r>
      <w:proofErr w:type="spellStart"/>
      <w:r w:rsidRPr="00B925BE">
        <w:rPr>
          <w:rFonts w:ascii="Times New Roman" w:hAnsi="Times New Roman" w:cs="Times New Roman"/>
          <w:sz w:val="24"/>
          <w:szCs w:val="24"/>
        </w:rPr>
        <w:t>qanunvericiliyin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tələblərindən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irəli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gələn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hallarda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onun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maliyyə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mənbələri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həmçinin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imza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hüququ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şəxslərin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eyniləşdirilməsinə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dair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məlumatları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tələb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tələb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olunan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məlumatları</w:t>
      </w:r>
      <w:proofErr w:type="spellEnd"/>
      <w:r w:rsidRPr="00B925BE">
        <w:rPr>
          <w:rFonts w:ascii="Times New Roman" w:hAnsi="Times New Roman" w:cs="Times New Roman"/>
          <w:sz w:val="24"/>
          <w:szCs w:val="24"/>
        </w:rPr>
        <w:t xml:space="preserve"> Banka </w:t>
      </w:r>
      <w:proofErr w:type="spellStart"/>
      <w:r w:rsidRPr="00B925BE">
        <w:rPr>
          <w:rFonts w:ascii="Times New Roman" w:hAnsi="Times New Roman" w:cs="Times New Roman"/>
          <w:sz w:val="24"/>
          <w:szCs w:val="24"/>
        </w:rPr>
        <w:t>təqdim</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etmədikdə</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onunla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mövcud</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münasibətlərə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xitam</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bilər</w:t>
      </w:r>
      <w:proofErr w:type="spellEnd"/>
      <w:r w:rsidRPr="00B925BE">
        <w:rPr>
          <w:rFonts w:ascii="Times New Roman" w:hAnsi="Times New Roman" w:cs="Times New Roman"/>
          <w:sz w:val="24"/>
          <w:szCs w:val="24"/>
        </w:rPr>
        <w:t>.</w:t>
      </w:r>
    </w:p>
    <w:p w14:paraId="2571FFDE"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xarici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valyutada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h</w:t>
      </w:r>
      <w:r w:rsidRPr="00B925BE">
        <w:rPr>
          <w:rFonts w:ascii="Times New Roman" w:eastAsia="Arial" w:hAnsi="Times New Roman" w:cs="Times New Roman"/>
          <w:sz w:val="24"/>
          <w:szCs w:val="24"/>
        </w:rPr>
        <w:t>esabı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zamanı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mövcud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valyuta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rejiminə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riayət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olunmalıdır</w:t>
      </w:r>
      <w:proofErr w:type="spellEnd"/>
      <w:r w:rsidRPr="00B925BE">
        <w:rPr>
          <w:rFonts w:ascii="Times New Roman" w:eastAsia="Arial" w:hAnsi="Times New Roman" w:cs="Times New Roman"/>
          <w:sz w:val="24"/>
          <w:szCs w:val="24"/>
        </w:rPr>
        <w:t>.</w:t>
      </w:r>
    </w:p>
    <w:p w14:paraId="2DEDBE80"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h</w:t>
      </w:r>
      <w:r w:rsidRPr="00B925BE">
        <w:rPr>
          <w:rFonts w:ascii="Times New Roman" w:eastAsia="Arial" w:hAnsi="Times New Roman" w:cs="Times New Roman"/>
          <w:sz w:val="24"/>
          <w:szCs w:val="24"/>
        </w:rPr>
        <w:t>esabından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silinmələrə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qanunvericilikdə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w:t>
      </w:r>
      <w:proofErr w:type="spellEnd"/>
      <w:r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Standart</w:t>
      </w:r>
      <w:proofErr w:type="spellEnd"/>
      <w:r w:rsidR="002A626F"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Şərtlərdə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tutulmuş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istisna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olmaqla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sənədləridir</w:t>
      </w:r>
      <w:proofErr w:type="spellEnd"/>
      <w:r w:rsidRPr="00B925BE">
        <w:rPr>
          <w:rFonts w:ascii="Times New Roman" w:eastAsia="Arial" w:hAnsi="Times New Roman" w:cs="Times New Roman"/>
          <w:sz w:val="24"/>
          <w:szCs w:val="24"/>
        </w:rPr>
        <w:t>.</w:t>
      </w:r>
    </w:p>
    <w:p w14:paraId="1F26EA2D"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yazıldığı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yazılma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alınmadan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sonra</w:t>
      </w:r>
      <w:proofErr w:type="spellEnd"/>
      <w:r w:rsidRPr="00B925BE">
        <w:rPr>
          <w:rFonts w:ascii="Times New Roman" w:eastAsia="Arial" w:hAnsi="Times New Roman" w:cs="Times New Roman"/>
          <w:sz w:val="24"/>
          <w:szCs w:val="24"/>
        </w:rPr>
        <w:t xml:space="preserve"> 3 (</w:t>
      </w:r>
      <w:proofErr w:type="spellStart"/>
      <w:r w:rsidRPr="00B925BE">
        <w:rPr>
          <w:rFonts w:ascii="Times New Roman" w:eastAsia="Arial" w:hAnsi="Times New Roman" w:cs="Times New Roman"/>
          <w:sz w:val="24"/>
          <w:szCs w:val="24"/>
        </w:rPr>
        <w:t>üç</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ərzində</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w:t>
      </w:r>
    </w:p>
    <w:p w14:paraId="18EE097F"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Bankla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arasında</w:t>
      </w:r>
      <w:proofErr w:type="spellEnd"/>
      <w:r w:rsidRPr="00B925BE">
        <w:rPr>
          <w:rFonts w:ascii="Times New Roman" w:eastAsia="Arial" w:hAnsi="Times New Roman" w:cs="Times New Roman"/>
          <w:sz w:val="24"/>
          <w:szCs w:val="24"/>
        </w:rPr>
        <w:t xml:space="preserve"> </w:t>
      </w:r>
      <w:proofErr w:type="spellStart"/>
      <w:r w:rsidR="0004187E" w:rsidRPr="00B925BE">
        <w:rPr>
          <w:rFonts w:ascii="Times New Roman" w:eastAsia="Arial" w:hAnsi="Times New Roman" w:cs="Times New Roman"/>
          <w:sz w:val="24"/>
          <w:szCs w:val="24"/>
        </w:rPr>
        <w:t>h</w:t>
      </w:r>
      <w:r w:rsidRPr="00B925BE">
        <w:rPr>
          <w:rFonts w:ascii="Times New Roman" w:eastAsia="Arial" w:hAnsi="Times New Roman" w:cs="Times New Roman"/>
          <w:sz w:val="24"/>
          <w:szCs w:val="24"/>
        </w:rPr>
        <w:t>esabın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kreditləşdirilməsi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razılaşma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yoxdursa</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0004187E" w:rsidRPr="00B925BE">
        <w:rPr>
          <w:rFonts w:ascii="Times New Roman" w:eastAsia="Arial" w:hAnsi="Times New Roman" w:cs="Times New Roman"/>
          <w:sz w:val="24"/>
          <w:szCs w:val="24"/>
        </w:rPr>
        <w:t>h</w:t>
      </w:r>
      <w:r w:rsidRPr="00B925BE">
        <w:rPr>
          <w:rFonts w:ascii="Times New Roman" w:eastAsia="Arial" w:hAnsi="Times New Roman" w:cs="Times New Roman"/>
          <w:sz w:val="24"/>
          <w:szCs w:val="24"/>
        </w:rPr>
        <w:t>esabı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w:t>
      </w:r>
      <w:proofErr w:type="spellEnd"/>
      <w:r w:rsidRPr="00B925BE">
        <w:rPr>
          <w:rFonts w:ascii="Times New Roman" w:eastAsia="Arial" w:hAnsi="Times New Roman" w:cs="Times New Roman"/>
          <w:sz w:val="24"/>
          <w:szCs w:val="24"/>
        </w:rPr>
        <w:t xml:space="preserve">, </w:t>
      </w:r>
      <w:proofErr w:type="spellStart"/>
      <w:r w:rsidR="0004187E" w:rsidRPr="00B925BE">
        <w:rPr>
          <w:rFonts w:ascii="Times New Roman" w:eastAsia="Arial" w:hAnsi="Times New Roman" w:cs="Times New Roman"/>
          <w:sz w:val="24"/>
          <w:szCs w:val="24"/>
        </w:rPr>
        <w:t>h</w:t>
      </w:r>
      <w:r w:rsidRPr="00B925BE">
        <w:rPr>
          <w:rFonts w:ascii="Times New Roman" w:eastAsia="Arial" w:hAnsi="Times New Roman" w:cs="Times New Roman"/>
          <w:sz w:val="24"/>
          <w:szCs w:val="24"/>
        </w:rPr>
        <w:t>esabdakı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çərçivəsində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ardıcıllıq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0004187E" w:rsidRPr="00B925BE">
        <w:rPr>
          <w:rFonts w:ascii="Times New Roman" w:eastAsia="Arial" w:hAnsi="Times New Roman" w:cs="Times New Roman"/>
          <w:sz w:val="24"/>
          <w:szCs w:val="24"/>
        </w:rPr>
        <w:t>h</w:t>
      </w:r>
      <w:r w:rsidRPr="00B925BE">
        <w:rPr>
          <w:rFonts w:ascii="Times New Roman" w:eastAsia="Arial" w:hAnsi="Times New Roman" w:cs="Times New Roman"/>
          <w:sz w:val="24"/>
          <w:szCs w:val="24"/>
        </w:rPr>
        <w:t>esabındakı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qalığından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çoxdursa</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həmin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qanunvericiliklə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ardıcıllıqla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icra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edir</w:t>
      </w:r>
      <w:proofErr w:type="spellEnd"/>
      <w:r w:rsidRPr="00B925BE">
        <w:rPr>
          <w:rFonts w:ascii="Times New Roman" w:eastAsia="Arial" w:hAnsi="Times New Roman" w:cs="Times New Roman"/>
          <w:sz w:val="24"/>
          <w:szCs w:val="24"/>
        </w:rPr>
        <w:t>.</w:t>
      </w:r>
    </w:p>
    <w:p w14:paraId="53BEDD4B"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rejimi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edilir</w:t>
      </w:r>
      <w:proofErr w:type="spellEnd"/>
      <w:r w:rsidRPr="00B925BE">
        <w:rPr>
          <w:rFonts w:ascii="Times New Roman" w:eastAsia="Arial" w:hAnsi="Times New Roman" w:cs="Times New Roman"/>
          <w:sz w:val="24"/>
          <w:szCs w:val="24"/>
        </w:rPr>
        <w:t>.</w:t>
      </w:r>
    </w:p>
    <w:p w14:paraId="3A0819A2"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rejimi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vaxtdan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sonra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növbəti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icra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edilir</w:t>
      </w:r>
      <w:proofErr w:type="spellEnd"/>
      <w:r w:rsidRPr="00B925BE">
        <w:rPr>
          <w:rFonts w:ascii="Times New Roman" w:eastAsia="Arial" w:hAnsi="Times New Roman" w:cs="Times New Roman"/>
          <w:sz w:val="24"/>
          <w:szCs w:val="24"/>
        </w:rPr>
        <w:t>.</w:t>
      </w:r>
    </w:p>
    <w:p w14:paraId="18480E84"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Hesabdan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çıxarışlar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özünə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yalnız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etibarnamə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nümayəndəsinə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verilir</w:t>
      </w:r>
      <w:proofErr w:type="spellEnd"/>
      <w:r w:rsidRPr="00B925BE">
        <w:rPr>
          <w:rFonts w:ascii="Times New Roman" w:eastAsia="Arial" w:hAnsi="Times New Roman" w:cs="Times New Roman"/>
          <w:sz w:val="24"/>
          <w:szCs w:val="24"/>
        </w:rPr>
        <w:t>.</w:t>
      </w:r>
    </w:p>
    <w:p w14:paraId="31D935E7"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Qanunvericilik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w:t>
      </w:r>
      <w:proofErr w:type="spellEnd"/>
      <w:r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Mərkəzi</w:t>
      </w:r>
      <w:proofErr w:type="spellEnd"/>
      <w:r w:rsidR="002A626F"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Bankının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normativ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xarakterli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tələblərin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pozulması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tərtib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habelə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qüsurlu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qəbul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edilmir</w:t>
      </w:r>
      <w:proofErr w:type="spellEnd"/>
      <w:r w:rsidRPr="00B925BE">
        <w:rPr>
          <w:rFonts w:ascii="Times New Roman" w:eastAsia="Arial" w:hAnsi="Times New Roman" w:cs="Times New Roman"/>
          <w:sz w:val="24"/>
          <w:szCs w:val="24"/>
        </w:rPr>
        <w:t>.</w:t>
      </w:r>
    </w:p>
    <w:p w14:paraId="56D03E70" w14:textId="77777777" w:rsidR="005E68BF" w:rsidRPr="00B925BE" w:rsidRDefault="002A626F"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hAnsi="Times New Roman" w:cs="Times New Roman"/>
          <w:sz w:val="24"/>
          <w:szCs w:val="24"/>
        </w:rPr>
        <w:t>Ödəniş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sənədinin</w:t>
      </w:r>
      <w:proofErr w:type="spellEnd"/>
      <w:r w:rsidRPr="00B925BE">
        <w:rPr>
          <w:rFonts w:ascii="Times New Roman" w:hAnsi="Times New Roman" w:cs="Times New Roman"/>
          <w:sz w:val="24"/>
          <w:szCs w:val="24"/>
        </w:rPr>
        <w:t xml:space="preserve"> Banka </w:t>
      </w:r>
      <w:proofErr w:type="spellStart"/>
      <w:r w:rsidRPr="00B925BE">
        <w:rPr>
          <w:rFonts w:ascii="Times New Roman" w:hAnsi="Times New Roman" w:cs="Times New Roman"/>
          <w:sz w:val="24"/>
          <w:szCs w:val="24"/>
        </w:rPr>
        <w:t>icra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üçün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təqdim</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vaxtı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keçdikdə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ödəniş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sənədinin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rekvizitlərində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uyğunsuzluq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olduqda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ödənişin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təyinatı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əsası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göstərilmədikdə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rəqəmlə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yazı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göstərilən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məbləğlər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arasında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uyğunsuzluq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olduqda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üzərində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düzəliş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pozulmalar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edildikdə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nüsxələr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eyni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olmadıqda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ödəniş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sənədində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imza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nümunələri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vərəqəsində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qeyd</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olunmuş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imzalar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arasında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uyğunsuzluq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olduqda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möhür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olmadıqda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uyğun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gəlmədikdə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imza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möhür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nümunələri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vərəqəsində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nəzərdə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tutulduğu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halda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ödəniş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sənədi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qüsurlu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sayılır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tərəfindən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icra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üçün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qəbul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olunmur</w:t>
      </w:r>
      <w:proofErr w:type="spellEnd"/>
      <w:r w:rsidRPr="00B925BE">
        <w:rPr>
          <w:rFonts w:ascii="Times New Roman" w:hAnsi="Times New Roman" w:cs="Times New Roman"/>
          <w:sz w:val="24"/>
          <w:szCs w:val="24"/>
        </w:rPr>
        <w:t>.</w:t>
      </w:r>
    </w:p>
    <w:p w14:paraId="520FD3A1" w14:textId="77777777" w:rsidR="005E68BF" w:rsidRPr="00B925BE" w:rsidRDefault="008B74A8" w:rsidP="005E68BF">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Bank</w:t>
      </w:r>
      <w:r w:rsidR="002A626F" w:rsidRPr="00B925BE">
        <w:rPr>
          <w:rFonts w:ascii="Times New Roman" w:eastAsia="Arial" w:hAnsi="Times New Roman" w:cs="Times New Roman"/>
          <w:sz w:val="24"/>
          <w:szCs w:val="24"/>
        </w:rPr>
        <w:t>,</w:t>
      </w:r>
      <w:r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M</w:t>
      </w:r>
      <w:r w:rsidRPr="00B925BE">
        <w:rPr>
          <w:rFonts w:ascii="Times New Roman" w:eastAsia="Arial" w:hAnsi="Times New Roman" w:cs="Times New Roman"/>
          <w:sz w:val="24"/>
          <w:szCs w:val="24"/>
        </w:rPr>
        <w:t>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cari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Hesablanacaq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dərəcəsi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tariflərlə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tənzimlənir</w:t>
      </w:r>
      <w:proofErr w:type="spellEnd"/>
      <w:r w:rsidRPr="00B925BE">
        <w:rPr>
          <w:rFonts w:ascii="Times New Roman" w:eastAsia="Arial" w:hAnsi="Times New Roman" w:cs="Times New Roman"/>
          <w:sz w:val="24"/>
          <w:szCs w:val="24"/>
        </w:rPr>
        <w:t xml:space="preserve">. Bu </w:t>
      </w:r>
      <w:proofErr w:type="spellStart"/>
      <w:r w:rsidRPr="00B925BE">
        <w:rPr>
          <w:rFonts w:ascii="Times New Roman" w:eastAsia="Arial" w:hAnsi="Times New Roman" w:cs="Times New Roman"/>
          <w:sz w:val="24"/>
          <w:szCs w:val="24"/>
        </w:rPr>
        <w:t>barədə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və</w:t>
      </w:r>
      <w:proofErr w:type="spellEnd"/>
      <w:r w:rsidR="002A626F"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ya</w:t>
      </w:r>
      <w:proofErr w:type="spellEnd"/>
      <w:r w:rsidR="002A626F" w:rsidRPr="00B925BE">
        <w:rPr>
          <w:rFonts w:ascii="Times New Roman" w:eastAsia="Arial" w:hAnsi="Times New Roman" w:cs="Times New Roman"/>
          <w:sz w:val="24"/>
          <w:szCs w:val="24"/>
        </w:rPr>
        <w:t xml:space="preserve"> internet </w:t>
      </w:r>
      <w:proofErr w:type="spellStart"/>
      <w:r w:rsidR="002A626F" w:rsidRPr="00B925BE">
        <w:rPr>
          <w:rFonts w:ascii="Times New Roman" w:eastAsia="Arial" w:hAnsi="Times New Roman" w:cs="Times New Roman"/>
          <w:sz w:val="24"/>
          <w:szCs w:val="24"/>
        </w:rPr>
        <w:t>səhifəsi</w:t>
      </w:r>
      <w:proofErr w:type="spellEnd"/>
      <w:r w:rsidR="002A626F"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M</w:t>
      </w:r>
      <w:r w:rsidRPr="00B925BE">
        <w:rPr>
          <w:rFonts w:ascii="Times New Roman" w:eastAsia="Arial" w:hAnsi="Times New Roman" w:cs="Times New Roman"/>
          <w:sz w:val="24"/>
          <w:szCs w:val="24"/>
        </w:rPr>
        <w:t>üştəri</w:t>
      </w:r>
      <w:r w:rsidR="002A626F" w:rsidRPr="00B925BE">
        <w:rPr>
          <w:rFonts w:ascii="Times New Roman" w:eastAsia="Arial" w:hAnsi="Times New Roman" w:cs="Times New Roman"/>
          <w:sz w:val="24"/>
          <w:szCs w:val="24"/>
        </w:rPr>
        <w:t>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verilə</w:t>
      </w:r>
      <w:proofErr w:type="spellEnd"/>
      <w:r w:rsidR="002A626F" w:rsidRPr="00B925BE">
        <w:rPr>
          <w:rFonts w:ascii="Times New Roman" w:eastAsia="Arial" w:hAnsi="Times New Roman" w:cs="Times New Roman"/>
          <w:sz w:val="24"/>
          <w:szCs w:val="24"/>
        </w:rPr>
        <w:t xml:space="preserve"> </w:t>
      </w:r>
      <w:proofErr w:type="spellStart"/>
      <w:r w:rsidR="002A626F"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w:t>
      </w:r>
    </w:p>
    <w:p w14:paraId="05EC107E" w14:textId="77777777" w:rsidR="00011481" w:rsidRPr="00B925BE" w:rsidRDefault="003A7EDD"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hAnsi="Times New Roman" w:cs="Times New Roman"/>
          <w:sz w:val="24"/>
          <w:szCs w:val="24"/>
        </w:rPr>
        <w:t>Hesabdan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sahibkarlıq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fəaliyyəti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əlaqədar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istifadə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bilməz</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Sahibkarlıq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fəaliyyəti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əlaqədar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xeyrinə</w:t>
      </w:r>
      <w:proofErr w:type="spellEnd"/>
      <w:r w:rsidRPr="00B925BE">
        <w:rPr>
          <w:rFonts w:ascii="Times New Roman" w:hAnsi="Times New Roman" w:cs="Times New Roman"/>
          <w:sz w:val="24"/>
          <w:szCs w:val="24"/>
        </w:rPr>
        <w:t xml:space="preserve"> Banka </w:t>
      </w:r>
      <w:proofErr w:type="spellStart"/>
      <w:r w:rsidRPr="00B925BE">
        <w:rPr>
          <w:rFonts w:ascii="Times New Roman" w:hAnsi="Times New Roman" w:cs="Times New Roman"/>
          <w:sz w:val="24"/>
          <w:szCs w:val="24"/>
        </w:rPr>
        <w:t>pul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daxil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olduğu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halda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razılığı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alınmadan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həmin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göndərən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şəxsə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ödənişin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məbləğindən</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xidmət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haqqı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Bankın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çəkdiyi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digər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xərclər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çıxılmaqla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geri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qaytarılır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Bankda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sahibkarlıq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fəaliyyəti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əlaqədar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olarsa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məbləğ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həmin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köçürülür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Bankın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həmçinin</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xidmət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haqqlarını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pul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vəsaitinin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göndərənə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geri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qaytarılması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bağlı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çəkdiyi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digər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xərcləri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Müştərinin</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hesablarından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akseptsiz</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qaydada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silmək</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hüququ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vardır</w:t>
      </w:r>
      <w:proofErr w:type="spellEnd"/>
      <w:r w:rsidRPr="00B925BE">
        <w:rPr>
          <w:rFonts w:ascii="Times New Roman" w:hAnsi="Times New Roman" w:cs="Times New Roman"/>
          <w:sz w:val="24"/>
          <w:szCs w:val="24"/>
        </w:rPr>
        <w:t>.</w:t>
      </w:r>
    </w:p>
    <w:p w14:paraId="5926387E" w14:textId="05E642BC"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Bank tərəfindən qəbul edilərkən Müştərinin ödəniş sənədlərinin/sərəncamının qanunvericilik ilə müəyyən edilmiş tələblərə uyğunluğu yoxlanılır. Ödəniş sənədlərinin/sərəncamının məzmunu və forması qanunvericiliklə və ona uyğun </w:t>
      </w:r>
      <w:proofErr w:type="spellStart"/>
      <w:r w:rsidRPr="00B925BE">
        <w:rPr>
          <w:rFonts w:ascii="Times New Roman" w:hAnsi="Times New Roman"/>
          <w:color w:val="000000"/>
          <w:sz w:val="24"/>
          <w:szCs w:val="24"/>
          <w:lang w:val="az-Latn-AZ"/>
        </w:rPr>
        <w:t>müəyyənləşdirilmiş</w:t>
      </w:r>
      <w:proofErr w:type="spellEnd"/>
      <w:r w:rsidRPr="00B925BE">
        <w:rPr>
          <w:rFonts w:ascii="Times New Roman" w:hAnsi="Times New Roman"/>
          <w:color w:val="000000"/>
          <w:sz w:val="24"/>
          <w:szCs w:val="24"/>
          <w:lang w:val="az-Latn-AZ"/>
        </w:rPr>
        <w:t xml:space="preserve"> </w:t>
      </w:r>
      <w:proofErr w:type="spellStart"/>
      <w:r w:rsidRPr="00B925BE">
        <w:rPr>
          <w:rFonts w:ascii="Times New Roman" w:hAnsi="Times New Roman"/>
          <w:color w:val="000000"/>
          <w:sz w:val="24"/>
          <w:szCs w:val="24"/>
          <w:lang w:val="az-Latn-AZ"/>
        </w:rPr>
        <w:t>bankdaxili</w:t>
      </w:r>
      <w:proofErr w:type="spellEnd"/>
      <w:r w:rsidRPr="00B925BE">
        <w:rPr>
          <w:rFonts w:ascii="Times New Roman" w:hAnsi="Times New Roman"/>
          <w:color w:val="000000"/>
          <w:sz w:val="24"/>
          <w:szCs w:val="24"/>
          <w:lang w:val="az-Latn-AZ"/>
        </w:rPr>
        <w:t xml:space="preserve"> qaydalarla nəzərdə tutulmuş tələblərə uyğun gəlməlidir. Bu tələblərin pozulması ilə tərtib edilmiş, habelə qüsurlu ödəniş sənədləri qəbul edilmir.</w:t>
      </w:r>
    </w:p>
    <w:p w14:paraId="0DA8517F"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Müştəri ödəniş sərəncamı verdikdə, ödəniş əməliyyatı avtorizə edilmiş hesab olunur. Ödəniş sisteminə göndərilən ödəniş sərəncamı ödəniş sisteminə dair qaydalar ilə müəyyən edilən andan </w:t>
      </w:r>
      <w:proofErr w:type="spellStart"/>
      <w:r w:rsidRPr="00B925BE">
        <w:rPr>
          <w:rFonts w:ascii="Times New Roman" w:hAnsi="Times New Roman"/>
          <w:color w:val="000000"/>
          <w:sz w:val="24"/>
          <w:szCs w:val="24"/>
          <w:lang w:val="az-Latn-AZ"/>
        </w:rPr>
        <w:t>gerigötürülməz</w:t>
      </w:r>
      <w:proofErr w:type="spellEnd"/>
      <w:r w:rsidRPr="00B925BE">
        <w:rPr>
          <w:rFonts w:ascii="Times New Roman" w:hAnsi="Times New Roman"/>
          <w:color w:val="000000"/>
          <w:sz w:val="24"/>
          <w:szCs w:val="24"/>
          <w:lang w:val="az-Latn-AZ"/>
        </w:rPr>
        <w:t xml:space="preserve"> hesab olunur. Həmin anadək ödəniş sərəncamından istənilən vaxt imtina edilə bilər. Dövri ödəniş əməliyyatlarının icrası üzrə verilmiş sərəncamdan imtina nəticəsində Müştərinin seçimindən asılı olaraq ancaq icra vaxtı çatmış əməliyyat və ya bütün növbəti ödəniş əməliyyatları avtorizə edilməmiş hesab edilir və icra olunmur.</w:t>
      </w:r>
    </w:p>
    <w:p w14:paraId="2C35F7ED"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Müştəri, Bank ilə ödəniş sərəncamının icra olunması üçün müəyyən günü </w:t>
      </w:r>
      <w:proofErr w:type="spellStart"/>
      <w:r w:rsidRPr="00B925BE">
        <w:rPr>
          <w:rFonts w:ascii="Times New Roman" w:hAnsi="Times New Roman"/>
          <w:color w:val="000000"/>
          <w:sz w:val="24"/>
          <w:szCs w:val="24"/>
          <w:lang w:val="az-Latn-AZ"/>
        </w:rPr>
        <w:t>razılaşdırdıqda</w:t>
      </w:r>
      <w:proofErr w:type="spellEnd"/>
      <w:r w:rsidRPr="00B925BE">
        <w:rPr>
          <w:rFonts w:ascii="Times New Roman" w:hAnsi="Times New Roman"/>
          <w:color w:val="000000"/>
          <w:sz w:val="24"/>
          <w:szCs w:val="24"/>
          <w:lang w:val="az-Latn-AZ"/>
        </w:rPr>
        <w:t xml:space="preserve">, Müştəri ödəniş sərəncamını ən </w:t>
      </w:r>
      <w:proofErr w:type="spellStart"/>
      <w:r w:rsidRPr="00B925BE">
        <w:rPr>
          <w:rFonts w:ascii="Times New Roman" w:hAnsi="Times New Roman"/>
          <w:color w:val="000000"/>
          <w:sz w:val="24"/>
          <w:szCs w:val="24"/>
          <w:lang w:val="az-Latn-AZ"/>
        </w:rPr>
        <w:t>geci</w:t>
      </w:r>
      <w:proofErr w:type="spellEnd"/>
      <w:r w:rsidRPr="00B925BE">
        <w:rPr>
          <w:rFonts w:ascii="Times New Roman" w:hAnsi="Times New Roman"/>
          <w:color w:val="000000"/>
          <w:sz w:val="24"/>
          <w:szCs w:val="24"/>
          <w:lang w:val="az-Latn-AZ"/>
        </w:rPr>
        <w:t xml:space="preserve"> </w:t>
      </w:r>
      <w:proofErr w:type="spellStart"/>
      <w:r w:rsidRPr="00B925BE">
        <w:rPr>
          <w:rFonts w:ascii="Times New Roman" w:hAnsi="Times New Roman"/>
          <w:color w:val="000000"/>
          <w:sz w:val="24"/>
          <w:szCs w:val="24"/>
          <w:lang w:val="az-Latn-AZ"/>
        </w:rPr>
        <w:t>razılaşdırılmış</w:t>
      </w:r>
      <w:proofErr w:type="spellEnd"/>
      <w:r w:rsidRPr="00B925BE">
        <w:rPr>
          <w:rFonts w:ascii="Times New Roman" w:hAnsi="Times New Roman"/>
          <w:color w:val="000000"/>
          <w:sz w:val="24"/>
          <w:szCs w:val="24"/>
          <w:lang w:val="az-Latn-AZ"/>
        </w:rPr>
        <w:t xml:space="preserve"> gündən əvvəlki iş gününün sonunadək geri götürə bilər.</w:t>
      </w:r>
    </w:p>
    <w:p w14:paraId="7D62B7A6"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Birbaşa </w:t>
      </w:r>
      <w:proofErr w:type="spellStart"/>
      <w:r w:rsidRPr="00B925BE">
        <w:rPr>
          <w:rFonts w:ascii="Times New Roman" w:hAnsi="Times New Roman"/>
          <w:color w:val="000000"/>
          <w:sz w:val="24"/>
          <w:szCs w:val="24"/>
          <w:lang w:val="az-Latn-AZ"/>
        </w:rPr>
        <w:t>debitləşmə</w:t>
      </w:r>
      <w:proofErr w:type="spellEnd"/>
      <w:r w:rsidRPr="00B925BE">
        <w:rPr>
          <w:rFonts w:ascii="Times New Roman" w:hAnsi="Times New Roman"/>
          <w:color w:val="000000"/>
          <w:sz w:val="24"/>
          <w:szCs w:val="24"/>
          <w:lang w:val="az-Latn-AZ"/>
        </w:rPr>
        <w:t xml:space="preserve"> alətindən istifadə edildikdə Müştəri ən </w:t>
      </w:r>
      <w:proofErr w:type="spellStart"/>
      <w:r w:rsidRPr="00B925BE">
        <w:rPr>
          <w:rFonts w:ascii="Times New Roman" w:hAnsi="Times New Roman"/>
          <w:color w:val="000000"/>
          <w:sz w:val="24"/>
          <w:szCs w:val="24"/>
          <w:lang w:val="az-Latn-AZ"/>
        </w:rPr>
        <w:t>geci</w:t>
      </w:r>
      <w:proofErr w:type="spellEnd"/>
      <w:r w:rsidRPr="00B925BE">
        <w:rPr>
          <w:rFonts w:ascii="Times New Roman" w:hAnsi="Times New Roman"/>
          <w:color w:val="000000"/>
          <w:sz w:val="24"/>
          <w:szCs w:val="24"/>
          <w:lang w:val="az-Latn-AZ"/>
        </w:rPr>
        <w:t xml:space="preserve"> pul vəsaitinin ödəniş hesabından silinməsi üçün müəyyən etdiyi gündən əvvəlki iş gününün sonunadək ödənişin həyata keçirilməsi üzrə verdiyi sərəncamı geri götürə bilər.</w:t>
      </w:r>
    </w:p>
    <w:p w14:paraId="1AF00B17" w14:textId="5A875F30"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Standart Şərtlərin </w:t>
      </w:r>
      <w:r w:rsidR="00E26D3F" w:rsidRPr="00B925BE">
        <w:rPr>
          <w:rFonts w:ascii="Times New Roman" w:hAnsi="Times New Roman"/>
          <w:color w:val="000000"/>
          <w:sz w:val="24"/>
          <w:szCs w:val="24"/>
          <w:lang w:val="az-Latn-AZ"/>
        </w:rPr>
        <w:t>1</w:t>
      </w:r>
      <w:r w:rsidRPr="00B925BE">
        <w:rPr>
          <w:rFonts w:ascii="Times New Roman" w:hAnsi="Times New Roman"/>
          <w:color w:val="000000"/>
          <w:sz w:val="24"/>
          <w:szCs w:val="24"/>
          <w:lang w:val="az-Latn-AZ"/>
        </w:rPr>
        <w:t xml:space="preserve">.18 - </w:t>
      </w:r>
      <w:r w:rsidR="00E26D3F" w:rsidRPr="00B925BE">
        <w:rPr>
          <w:rFonts w:ascii="Times New Roman" w:hAnsi="Times New Roman"/>
          <w:color w:val="000000"/>
          <w:sz w:val="24"/>
          <w:szCs w:val="24"/>
          <w:lang w:val="az-Latn-AZ"/>
        </w:rPr>
        <w:t>1</w:t>
      </w:r>
      <w:r w:rsidRPr="00B925BE">
        <w:rPr>
          <w:rFonts w:ascii="Times New Roman" w:hAnsi="Times New Roman"/>
          <w:color w:val="000000"/>
          <w:sz w:val="24"/>
          <w:szCs w:val="24"/>
          <w:lang w:val="az-Latn-AZ"/>
        </w:rPr>
        <w:t xml:space="preserve">.20-ci bəndlərində qeyd olunmuş müddətlərdən sonra ödəniş sərəncamı yalnız Bank ilə Müştəri arasında bağlanılmış müqavilədə nəzərdə tutulduğu halda və pul vəsaiti vəsait alanın ödəniş hesabına mədaxil </w:t>
      </w:r>
      <w:proofErr w:type="spellStart"/>
      <w:r w:rsidRPr="00B925BE">
        <w:rPr>
          <w:rFonts w:ascii="Times New Roman" w:hAnsi="Times New Roman"/>
          <w:color w:val="000000"/>
          <w:sz w:val="24"/>
          <w:szCs w:val="24"/>
          <w:lang w:val="az-Latn-AZ"/>
        </w:rPr>
        <w:t>edilmədiyi</w:t>
      </w:r>
      <w:proofErr w:type="spellEnd"/>
      <w:r w:rsidRPr="00B925BE">
        <w:rPr>
          <w:rFonts w:ascii="Times New Roman" w:hAnsi="Times New Roman"/>
          <w:color w:val="000000"/>
          <w:sz w:val="24"/>
          <w:szCs w:val="24"/>
          <w:lang w:val="az-Latn-AZ"/>
        </w:rPr>
        <w:t xml:space="preserve"> təqdirdə geri götürülə bilər.</w:t>
      </w:r>
    </w:p>
    <w:p w14:paraId="69966359"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Bank ödəniş sərəncamı qüsurlu olmadıqda, habelə Müştəri ilə bağlanılmış müqavilə ilə müəyyən edilmiş bütün şərtlər yerinə yetirildikdə avtorizə edilmiş ödəniş sərəncamını icraya qəbul edir.</w:t>
      </w:r>
    </w:p>
    <w:p w14:paraId="1628FC1D"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Avtorizə edilmiş ödəniş sərəncamı əməliyyat günündən sonra təqdim olunduqda ödəniş sərəncamı növbəti əməliyyat günü icraya qəbul edilmiş hesab olunur.</w:t>
      </w:r>
    </w:p>
    <w:p w14:paraId="4075B19B"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Bank ödəniş sərəncamını icraya qəbul etdiyi vaxtdan növbəti iş günündən gec olmayaraq icra edir.</w:t>
      </w:r>
    </w:p>
    <w:p w14:paraId="4ECD0D73"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Ödəniş sərəncamında həmin sərəncamın icrası üçün fərqli müddət </w:t>
      </w:r>
      <w:proofErr w:type="spellStart"/>
      <w:r w:rsidRPr="00B925BE">
        <w:rPr>
          <w:rFonts w:ascii="Times New Roman" w:hAnsi="Times New Roman"/>
          <w:color w:val="000000"/>
          <w:sz w:val="24"/>
          <w:szCs w:val="24"/>
          <w:lang w:val="az-Latn-AZ"/>
        </w:rPr>
        <w:t>razılaşdırıla</w:t>
      </w:r>
      <w:proofErr w:type="spellEnd"/>
      <w:r w:rsidRPr="00B925BE">
        <w:rPr>
          <w:rFonts w:ascii="Times New Roman" w:hAnsi="Times New Roman"/>
          <w:color w:val="000000"/>
          <w:sz w:val="24"/>
          <w:szCs w:val="24"/>
          <w:lang w:val="az-Latn-AZ"/>
        </w:rPr>
        <w:t xml:space="preserve"> bilər. </w:t>
      </w:r>
      <w:proofErr w:type="spellStart"/>
      <w:r w:rsidRPr="00B925BE">
        <w:rPr>
          <w:rFonts w:ascii="Times New Roman" w:hAnsi="Times New Roman"/>
          <w:color w:val="000000"/>
          <w:sz w:val="24"/>
          <w:szCs w:val="24"/>
          <w:lang w:val="az-Latn-AZ"/>
        </w:rPr>
        <w:t>Razılaşdırılan</w:t>
      </w:r>
      <w:proofErr w:type="spellEnd"/>
      <w:r w:rsidRPr="00B925BE">
        <w:rPr>
          <w:rFonts w:ascii="Times New Roman" w:hAnsi="Times New Roman"/>
          <w:color w:val="000000"/>
          <w:sz w:val="24"/>
          <w:szCs w:val="24"/>
          <w:lang w:val="az-Latn-AZ"/>
        </w:rPr>
        <w:t xml:space="preserve"> müddət ödəniş sərəncamının icra müddəti hesab edilir və həmin gün icra edilir. Bu müddət qeyri-iş gününə düşdükdə, ödəniş sərəncamının icra müddəti növbəti iş günü hesab edilir.</w:t>
      </w:r>
    </w:p>
    <w:p w14:paraId="6E7FCE81" w14:textId="091D1074"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Ödəniş xidmətinin ödəniş terminalları vasitəsilə göstərildiyi hal istisna olmaqla, digər hallarda Müştərinin xeyrinə Banka daxil olan pul vəsaiti həmin əməliyyat günü Müştərinin ödəniş hesabına mədaxil edilir və (və ya) pul vəsaitinin istifadəsinə imkan yaradılır. Hesaba mədaxil edilməli olan pul vəsaitinin valyutası hesabda olan məbləğin valyutasından fərqli olduqda pul vəsaiti</w:t>
      </w:r>
      <w:r w:rsidR="00795015" w:rsidRPr="00B925BE">
        <w:rPr>
          <w:rFonts w:ascii="Times New Roman" w:hAnsi="Times New Roman"/>
          <w:color w:val="000000"/>
          <w:sz w:val="24"/>
          <w:szCs w:val="24"/>
          <w:lang w:val="az-Latn-AZ"/>
        </w:rPr>
        <w:t xml:space="preserve"> 5 iş günündən gec olmayaraq</w:t>
      </w:r>
      <w:r w:rsidRPr="00B925BE">
        <w:rPr>
          <w:rFonts w:ascii="Times New Roman" w:hAnsi="Times New Roman"/>
          <w:color w:val="000000"/>
          <w:sz w:val="24"/>
          <w:szCs w:val="24"/>
          <w:lang w:val="az-Latn-AZ"/>
        </w:rPr>
        <w:t xml:space="preserve"> hesaba</w:t>
      </w:r>
      <w:r w:rsidR="00795015" w:rsidRPr="00B925BE">
        <w:rPr>
          <w:rFonts w:ascii="Times New Roman" w:hAnsi="Times New Roman"/>
          <w:color w:val="000000"/>
          <w:sz w:val="24"/>
          <w:szCs w:val="24"/>
          <w:lang w:val="az-Latn-AZ"/>
        </w:rPr>
        <w:t xml:space="preserve"> mədaxil edilir.</w:t>
      </w:r>
      <w:r w:rsidRPr="00B925BE">
        <w:rPr>
          <w:rFonts w:ascii="Times New Roman" w:hAnsi="Times New Roman"/>
          <w:color w:val="000000"/>
          <w:sz w:val="24"/>
          <w:szCs w:val="24"/>
          <w:lang w:val="az-Latn-AZ"/>
        </w:rPr>
        <w:t xml:space="preserve"> </w:t>
      </w:r>
    </w:p>
    <w:p w14:paraId="5CFB6A54"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Ödəniş xidmətləri ödəniş terminalları vasitəsilə göstərdikdə ödəyicidən qəbul olunmuş pul vəsaiti 5 (beş) iş günündən gec olmayaraq vəsait alanın ödəniş hesabına köçürülür.</w:t>
      </w:r>
    </w:p>
    <w:p w14:paraId="2D5C28FC"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Bank tərəfindən ödəniş əməliyyatının icra </w:t>
      </w:r>
      <w:proofErr w:type="spellStart"/>
      <w:r w:rsidRPr="00B925BE">
        <w:rPr>
          <w:rFonts w:ascii="Times New Roman" w:hAnsi="Times New Roman"/>
          <w:color w:val="000000"/>
          <w:sz w:val="24"/>
          <w:szCs w:val="24"/>
          <w:lang w:val="az-Latn-AZ"/>
        </w:rPr>
        <w:t>edilməsindən</w:t>
      </w:r>
      <w:proofErr w:type="spellEnd"/>
      <w:r w:rsidRPr="00B925BE">
        <w:rPr>
          <w:rFonts w:ascii="Times New Roman" w:hAnsi="Times New Roman"/>
          <w:color w:val="000000"/>
          <w:sz w:val="24"/>
          <w:szCs w:val="24"/>
          <w:lang w:val="az-Latn-AZ"/>
        </w:rPr>
        <w:t xml:space="preserve"> əvvəl ödəniş xidmətləri üzrə “Ödəniş xidməti və ödəniş sistemləri haqqında” Qanunla tələb olunan məlumatlar leobank.az saytında daimi olaraq </w:t>
      </w:r>
      <w:proofErr w:type="spellStart"/>
      <w:r w:rsidRPr="00B925BE">
        <w:rPr>
          <w:rFonts w:ascii="Times New Roman" w:hAnsi="Times New Roman"/>
          <w:color w:val="000000"/>
          <w:sz w:val="24"/>
          <w:szCs w:val="24"/>
          <w:lang w:val="az-Latn-AZ"/>
        </w:rPr>
        <w:t>yerləşdirilmişdir</w:t>
      </w:r>
      <w:proofErr w:type="spellEnd"/>
      <w:r w:rsidRPr="00B925BE">
        <w:rPr>
          <w:rFonts w:ascii="Times New Roman" w:hAnsi="Times New Roman"/>
          <w:color w:val="000000"/>
          <w:sz w:val="24"/>
          <w:szCs w:val="24"/>
          <w:lang w:val="az-Latn-AZ"/>
        </w:rPr>
        <w:t>.</w:t>
      </w:r>
    </w:p>
    <w:p w14:paraId="37B98A77" w14:textId="748C7705" w:rsidR="00011481" w:rsidRPr="00B925BE" w:rsidRDefault="00862EF8"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lang w:val="az-Latn-AZ"/>
        </w:rPr>
        <w:t xml:space="preserve"> </w:t>
      </w:r>
      <w:r w:rsidRPr="00B925BE">
        <w:rPr>
          <w:rFonts w:ascii="Times New Roman" w:hAnsi="Times New Roman"/>
          <w:color w:val="000000"/>
          <w:sz w:val="24"/>
          <w:szCs w:val="24"/>
          <w:lang w:val="az-Latn-AZ"/>
        </w:rPr>
        <w:t xml:space="preserve">Bank ödəniş sərəncamını icra etdikdən sonra dərhal “Ödəniş xidmətləri və ödəniş sistemləri haqqında” Qanunla tələb olunan məlumatlarla Müştərini mobil əlavə vasitəsilə pulsuz şəkildə </w:t>
      </w:r>
      <w:proofErr w:type="spellStart"/>
      <w:r w:rsidRPr="00B925BE">
        <w:rPr>
          <w:rFonts w:ascii="Times New Roman" w:hAnsi="Times New Roman"/>
          <w:color w:val="000000"/>
          <w:sz w:val="24"/>
          <w:szCs w:val="24"/>
          <w:lang w:val="az-Latn-AZ"/>
        </w:rPr>
        <w:t>məlumatlandırır</w:t>
      </w:r>
      <w:proofErr w:type="spellEnd"/>
      <w:r w:rsidRPr="00B925BE">
        <w:rPr>
          <w:rFonts w:ascii="Times New Roman" w:hAnsi="Times New Roman"/>
          <w:color w:val="000000"/>
          <w:sz w:val="24"/>
          <w:szCs w:val="24"/>
          <w:lang w:val="az-Latn-AZ"/>
        </w:rPr>
        <w:t xml:space="preserve">. Sözügedən məlumatların müştəriyə təqdim edilməsi üçün müştəri mobil cihazına mobil əlavəni yükləməyi öhdəsinə götürür. Müştərinin sözügedən məlumatlar ilə digər əlaqə vasitələri ilə </w:t>
      </w:r>
      <w:proofErr w:type="spellStart"/>
      <w:r w:rsidRPr="00B925BE">
        <w:rPr>
          <w:rFonts w:ascii="Times New Roman" w:hAnsi="Times New Roman"/>
          <w:color w:val="000000"/>
          <w:sz w:val="24"/>
          <w:szCs w:val="24"/>
          <w:lang w:val="az-Latn-AZ"/>
        </w:rPr>
        <w:t>məlumatlandırılması</w:t>
      </w:r>
      <w:proofErr w:type="spellEnd"/>
      <w:r w:rsidRPr="00B925BE">
        <w:rPr>
          <w:rFonts w:ascii="Times New Roman" w:hAnsi="Times New Roman"/>
          <w:color w:val="000000"/>
          <w:sz w:val="24"/>
          <w:szCs w:val="24"/>
          <w:lang w:val="az-Latn-AZ"/>
        </w:rPr>
        <w:t xml:space="preserve"> Tariflərə uyğun olaraq həyata keçirilir.</w:t>
      </w:r>
    </w:p>
    <w:p w14:paraId="296FCD9D"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Müştəri ödəniş əməliyyatının icrasından sonra 6 (altı) ay müddətindən gec olmayaraq hər hansı avtorizə edilməmiş və ya səhv icra olunmuş ödəniş əməliyyatlarını müəyyən etdikdə bu barədə Bankı dərhal </w:t>
      </w:r>
      <w:proofErr w:type="spellStart"/>
      <w:r w:rsidRPr="00B925BE">
        <w:rPr>
          <w:rFonts w:ascii="Times New Roman" w:hAnsi="Times New Roman"/>
          <w:color w:val="000000"/>
          <w:sz w:val="24"/>
          <w:szCs w:val="24"/>
          <w:lang w:val="az-Latn-AZ"/>
        </w:rPr>
        <w:t>məlumatlandırmalıdır</w:t>
      </w:r>
      <w:proofErr w:type="spellEnd"/>
      <w:r w:rsidRPr="00B925BE">
        <w:rPr>
          <w:rFonts w:ascii="Times New Roman" w:hAnsi="Times New Roman"/>
          <w:color w:val="000000"/>
          <w:sz w:val="24"/>
          <w:szCs w:val="24"/>
          <w:lang w:val="az-Latn-AZ"/>
        </w:rPr>
        <w:t>. Bank avtorizə edilməmiş ödəniş əməliyyatı haqqında Müştəri bildirişi aldıqdan sonra bu bənddə qeyd olunmuş  sübutları 5 (beş) iş günündən gec olmayaraq (ödəniş alətləri ilə ölkə xaricində aparılan əməliyyatlarda isə iştirakçısı olduğu ödəniş sisteminə dair qaydalar ilə müəyyən edilmiş müddətdə) təqdim edə bilmədikdə ödəniş əməliyyatının məbləğini Müştəriyə növbəti iş günündən gec olmayaraq geri ödəyir.</w:t>
      </w:r>
    </w:p>
    <w:p w14:paraId="3217CCB0"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Bank avtorizə edilməmiş ödəniş əməliyyatının məbləğini bu ödəniş əməliyyatının icrası üçün Müştəridən tutulan bütün xidmət haqları ilə birgə Müştəriyə geri ödəyir.</w:t>
      </w:r>
    </w:p>
    <w:p w14:paraId="45935175" w14:textId="77777777" w:rsidR="00011481" w:rsidRPr="00B925BE" w:rsidRDefault="00011481" w:rsidP="00011481">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Müştəri ödəniş əməliyyatını avtorizə etdiyini inkar etdikdə və ya ödəniş əməliyyatının səhv icra </w:t>
      </w:r>
      <w:proofErr w:type="spellStart"/>
      <w:r w:rsidRPr="00B925BE">
        <w:rPr>
          <w:rFonts w:ascii="Times New Roman" w:hAnsi="Times New Roman"/>
          <w:color w:val="000000"/>
          <w:sz w:val="24"/>
          <w:szCs w:val="24"/>
          <w:lang w:val="az-Latn-AZ"/>
        </w:rPr>
        <w:t>olunduğunu</w:t>
      </w:r>
      <w:proofErr w:type="spellEnd"/>
      <w:r w:rsidRPr="00B925BE">
        <w:rPr>
          <w:rFonts w:ascii="Times New Roman" w:hAnsi="Times New Roman"/>
          <w:color w:val="000000"/>
          <w:sz w:val="24"/>
          <w:szCs w:val="24"/>
          <w:lang w:val="az-Latn-AZ"/>
        </w:rPr>
        <w:t xml:space="preserve"> bildirdikdə, Bank ödəniş əməliyyatının </w:t>
      </w:r>
      <w:proofErr w:type="spellStart"/>
      <w:r w:rsidRPr="00B925BE">
        <w:rPr>
          <w:rFonts w:ascii="Times New Roman" w:hAnsi="Times New Roman"/>
          <w:color w:val="000000"/>
          <w:sz w:val="24"/>
          <w:szCs w:val="24"/>
          <w:lang w:val="az-Latn-AZ"/>
        </w:rPr>
        <w:t>autentifikasiya</w:t>
      </w:r>
      <w:proofErr w:type="spellEnd"/>
      <w:r w:rsidRPr="00B925BE">
        <w:rPr>
          <w:rFonts w:ascii="Times New Roman" w:hAnsi="Times New Roman"/>
          <w:color w:val="000000"/>
          <w:sz w:val="24"/>
          <w:szCs w:val="24"/>
          <w:lang w:val="az-Latn-AZ"/>
        </w:rPr>
        <w:t xml:space="preserve"> </w:t>
      </w:r>
      <w:proofErr w:type="spellStart"/>
      <w:r w:rsidRPr="00B925BE">
        <w:rPr>
          <w:rFonts w:ascii="Times New Roman" w:hAnsi="Times New Roman"/>
          <w:color w:val="000000"/>
          <w:sz w:val="24"/>
          <w:szCs w:val="24"/>
          <w:lang w:val="az-Latn-AZ"/>
        </w:rPr>
        <w:t>olunduğunu</w:t>
      </w:r>
      <w:proofErr w:type="spellEnd"/>
      <w:r w:rsidRPr="00B925BE">
        <w:rPr>
          <w:rFonts w:ascii="Times New Roman" w:hAnsi="Times New Roman"/>
          <w:color w:val="000000"/>
          <w:sz w:val="24"/>
          <w:szCs w:val="24"/>
          <w:lang w:val="az-Latn-AZ"/>
        </w:rPr>
        <w:t xml:space="preserve">, düzgün qeydə alındığını, ödəniş əməliyyatı üzrə məbləğin Müştərinin müəyyən etdiyi ödəniş hesabına mədaxil </w:t>
      </w:r>
      <w:proofErr w:type="spellStart"/>
      <w:r w:rsidRPr="00B925BE">
        <w:rPr>
          <w:rFonts w:ascii="Times New Roman" w:hAnsi="Times New Roman"/>
          <w:color w:val="000000"/>
          <w:sz w:val="24"/>
          <w:szCs w:val="24"/>
          <w:lang w:val="az-Latn-AZ"/>
        </w:rPr>
        <w:t>edildiyini</w:t>
      </w:r>
      <w:proofErr w:type="spellEnd"/>
      <w:r w:rsidRPr="00B925BE">
        <w:rPr>
          <w:rFonts w:ascii="Times New Roman" w:hAnsi="Times New Roman"/>
          <w:color w:val="000000"/>
          <w:sz w:val="24"/>
          <w:szCs w:val="24"/>
          <w:lang w:val="az-Latn-AZ"/>
        </w:rPr>
        <w:t xml:space="preserve"> və ödəniş əməliyyatının texniki nasazlıq və ya ödəniş xidməti təchizatçısının digər nöqsanı nəticəsində təsirə məruz </w:t>
      </w:r>
      <w:proofErr w:type="spellStart"/>
      <w:r w:rsidRPr="00B925BE">
        <w:rPr>
          <w:rFonts w:ascii="Times New Roman" w:hAnsi="Times New Roman"/>
          <w:color w:val="000000"/>
          <w:sz w:val="24"/>
          <w:szCs w:val="24"/>
          <w:lang w:val="az-Latn-AZ"/>
        </w:rPr>
        <w:t>qalmadığını</w:t>
      </w:r>
      <w:proofErr w:type="spellEnd"/>
      <w:r w:rsidRPr="00B925BE">
        <w:rPr>
          <w:rFonts w:ascii="Times New Roman" w:hAnsi="Times New Roman"/>
          <w:color w:val="000000"/>
          <w:sz w:val="24"/>
          <w:szCs w:val="24"/>
          <w:lang w:val="az-Latn-AZ"/>
        </w:rPr>
        <w:t xml:space="preserve"> sübuta yetirməlidir.</w:t>
      </w:r>
    </w:p>
    <w:p w14:paraId="28B4273B"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Müştəri, icra olunmuş ödəniş əməliyyatını avtorizə etdiyini inkar etdikdə, ödəniş alətinin istifadəsi faktı Müştərinin ödəniş əməliyyatını avtorizə etməsini və ya onun dələduzluq məqsədilə hərəkət etməsinə şübhə olmasını və ya </w:t>
      </w:r>
      <w:proofErr w:type="spellStart"/>
      <w:r w:rsidRPr="00B925BE">
        <w:rPr>
          <w:rFonts w:ascii="Times New Roman" w:hAnsi="Times New Roman"/>
          <w:color w:val="000000"/>
          <w:sz w:val="24"/>
          <w:szCs w:val="24"/>
          <w:lang w:val="az-Latn-AZ"/>
        </w:rPr>
        <w:t>təhlükəsizliyin</w:t>
      </w:r>
      <w:proofErr w:type="spellEnd"/>
      <w:r w:rsidRPr="00B925BE">
        <w:rPr>
          <w:rFonts w:ascii="Times New Roman" w:hAnsi="Times New Roman"/>
          <w:color w:val="000000"/>
          <w:sz w:val="24"/>
          <w:szCs w:val="24"/>
          <w:lang w:val="az-Latn-AZ"/>
        </w:rPr>
        <w:t xml:space="preserve"> </w:t>
      </w:r>
      <w:proofErr w:type="spellStart"/>
      <w:r w:rsidRPr="00B925BE">
        <w:rPr>
          <w:rFonts w:ascii="Times New Roman" w:hAnsi="Times New Roman"/>
          <w:color w:val="000000"/>
          <w:sz w:val="24"/>
          <w:szCs w:val="24"/>
          <w:lang w:val="az-Latn-AZ"/>
        </w:rPr>
        <w:t>qorunmasıyla</w:t>
      </w:r>
      <w:proofErr w:type="spellEnd"/>
      <w:r w:rsidRPr="00B925BE">
        <w:rPr>
          <w:rFonts w:ascii="Times New Roman" w:hAnsi="Times New Roman"/>
          <w:color w:val="000000"/>
          <w:sz w:val="24"/>
          <w:szCs w:val="24"/>
          <w:lang w:val="az-Latn-AZ"/>
        </w:rPr>
        <w:t xml:space="preserve"> bağlı vəzifələri qəsdən və ya kobud </w:t>
      </w:r>
      <w:proofErr w:type="spellStart"/>
      <w:r w:rsidRPr="00B925BE">
        <w:rPr>
          <w:rFonts w:ascii="Times New Roman" w:hAnsi="Times New Roman"/>
          <w:color w:val="000000"/>
          <w:sz w:val="24"/>
          <w:szCs w:val="24"/>
          <w:lang w:val="az-Latn-AZ"/>
        </w:rPr>
        <w:t>ehtiyatsızlıqdan</w:t>
      </w:r>
      <w:proofErr w:type="spellEnd"/>
      <w:r w:rsidRPr="00B925BE">
        <w:rPr>
          <w:rFonts w:ascii="Times New Roman" w:hAnsi="Times New Roman"/>
          <w:color w:val="000000"/>
          <w:sz w:val="24"/>
          <w:szCs w:val="24"/>
          <w:lang w:val="az-Latn-AZ"/>
        </w:rPr>
        <w:t xml:space="preserve"> yerinə </w:t>
      </w:r>
      <w:proofErr w:type="spellStart"/>
      <w:r w:rsidRPr="00B925BE">
        <w:rPr>
          <w:rFonts w:ascii="Times New Roman" w:hAnsi="Times New Roman"/>
          <w:color w:val="000000"/>
          <w:sz w:val="24"/>
          <w:szCs w:val="24"/>
          <w:lang w:val="az-Latn-AZ"/>
        </w:rPr>
        <w:t>yetirmədiyini</w:t>
      </w:r>
      <w:proofErr w:type="spellEnd"/>
      <w:r w:rsidRPr="00B925BE">
        <w:rPr>
          <w:rFonts w:ascii="Times New Roman" w:hAnsi="Times New Roman"/>
          <w:color w:val="000000"/>
          <w:sz w:val="24"/>
          <w:szCs w:val="24"/>
          <w:lang w:val="az-Latn-AZ"/>
        </w:rPr>
        <w:t xml:space="preserve"> sübuta yetirmək üçün kifayət deyildir. Bu halda Bank fırıldaqçılıq əməliyyatının baş verdiyini və Müştəri tərəfindən kobud </w:t>
      </w:r>
      <w:proofErr w:type="spellStart"/>
      <w:r w:rsidRPr="00B925BE">
        <w:rPr>
          <w:rFonts w:ascii="Times New Roman" w:hAnsi="Times New Roman"/>
          <w:color w:val="000000"/>
          <w:sz w:val="24"/>
          <w:szCs w:val="24"/>
          <w:lang w:val="az-Latn-AZ"/>
        </w:rPr>
        <w:t>ehtiyatsızlığın</w:t>
      </w:r>
      <w:proofErr w:type="spellEnd"/>
      <w:r w:rsidRPr="00B925BE">
        <w:rPr>
          <w:rFonts w:ascii="Times New Roman" w:hAnsi="Times New Roman"/>
          <w:color w:val="000000"/>
          <w:sz w:val="24"/>
          <w:szCs w:val="24"/>
          <w:lang w:val="az-Latn-AZ"/>
        </w:rPr>
        <w:t xml:space="preserve"> </w:t>
      </w:r>
      <w:proofErr w:type="spellStart"/>
      <w:r w:rsidRPr="00B925BE">
        <w:rPr>
          <w:rFonts w:ascii="Times New Roman" w:hAnsi="Times New Roman"/>
          <w:color w:val="000000"/>
          <w:sz w:val="24"/>
          <w:szCs w:val="24"/>
          <w:lang w:val="az-Latn-AZ"/>
        </w:rPr>
        <w:t>olunduğunu</w:t>
      </w:r>
      <w:proofErr w:type="spellEnd"/>
      <w:r w:rsidRPr="00B925BE">
        <w:rPr>
          <w:rFonts w:ascii="Times New Roman" w:hAnsi="Times New Roman"/>
          <w:color w:val="000000"/>
          <w:sz w:val="24"/>
          <w:szCs w:val="24"/>
          <w:lang w:val="az-Latn-AZ"/>
        </w:rPr>
        <w:t xml:space="preserve"> təsdiq edən aidiyyəti sübutları Müştəriyə təqdim etməlidir.</w:t>
      </w:r>
    </w:p>
    <w:p w14:paraId="2FD5B1D9"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Ödəniş xidməti təchizatçısı ödəyici tərəfindən verilən ödəniş sərəncamının icra </w:t>
      </w:r>
      <w:proofErr w:type="spellStart"/>
      <w:r w:rsidRPr="00B925BE">
        <w:rPr>
          <w:rFonts w:ascii="Times New Roman" w:hAnsi="Times New Roman"/>
          <w:color w:val="000000"/>
          <w:sz w:val="24"/>
          <w:szCs w:val="24"/>
          <w:lang w:val="az-Latn-AZ"/>
        </w:rPr>
        <w:t>olunmamasına</w:t>
      </w:r>
      <w:proofErr w:type="spellEnd"/>
      <w:r w:rsidRPr="00B925BE">
        <w:rPr>
          <w:rFonts w:ascii="Times New Roman" w:hAnsi="Times New Roman"/>
          <w:color w:val="000000"/>
          <w:sz w:val="24"/>
          <w:szCs w:val="24"/>
          <w:lang w:val="az-Latn-AZ"/>
        </w:rPr>
        <w:t xml:space="preserve">, səhv icra </w:t>
      </w:r>
      <w:proofErr w:type="spellStart"/>
      <w:r w:rsidRPr="00B925BE">
        <w:rPr>
          <w:rFonts w:ascii="Times New Roman" w:hAnsi="Times New Roman"/>
          <w:color w:val="000000"/>
          <w:sz w:val="24"/>
          <w:szCs w:val="24"/>
          <w:lang w:val="az-Latn-AZ"/>
        </w:rPr>
        <w:t>edilməsinə</w:t>
      </w:r>
      <w:proofErr w:type="spellEnd"/>
      <w:r w:rsidRPr="00B925BE">
        <w:rPr>
          <w:rFonts w:ascii="Times New Roman" w:hAnsi="Times New Roman"/>
          <w:color w:val="000000"/>
          <w:sz w:val="24"/>
          <w:szCs w:val="24"/>
          <w:lang w:val="az-Latn-AZ"/>
        </w:rPr>
        <w:t xml:space="preserve">, həmçinin pul vəsaitinin əsassız olaraq ödəniş hesabından </w:t>
      </w:r>
      <w:proofErr w:type="spellStart"/>
      <w:r w:rsidRPr="00B925BE">
        <w:rPr>
          <w:rFonts w:ascii="Times New Roman" w:hAnsi="Times New Roman"/>
          <w:color w:val="000000"/>
          <w:sz w:val="24"/>
          <w:szCs w:val="24"/>
          <w:lang w:val="az-Latn-AZ"/>
        </w:rPr>
        <w:t>silinməsinə</w:t>
      </w:r>
      <w:proofErr w:type="spellEnd"/>
      <w:r w:rsidRPr="00B925BE">
        <w:rPr>
          <w:rFonts w:ascii="Times New Roman" w:hAnsi="Times New Roman"/>
          <w:color w:val="000000"/>
          <w:sz w:val="24"/>
          <w:szCs w:val="24"/>
          <w:lang w:val="az-Latn-AZ"/>
        </w:rPr>
        <w:t xml:space="preserve"> görə ödəyici qarşısında məsuliyyət daşıyır. Bu halda ödəyiciyə xidmət göstərən ödəniş xidməti təchizatçısı səhv icra edilmiş, əsassız olaraq ödəniş hesabından silinmiş ödəniş əməliyyatı üzrə məbləği dərhal ödəyicinin ödəniş hesabına bərpa etməlidir.</w:t>
      </w:r>
    </w:p>
    <w:p w14:paraId="798D6FE3"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Ödəyiciyə xidmət edən ödəniş xidməti təchizatçısı ödəniş əməliyyatının vaxtında və düzgün icrasını sübut etdikdə, vəsait alana xidmət göstərən ödəniş xidməti təchizatçısı vəsait alan qarşısında ödəniş əməliyyatının düzgün icra </w:t>
      </w:r>
      <w:proofErr w:type="spellStart"/>
      <w:r w:rsidRPr="00B925BE">
        <w:rPr>
          <w:rFonts w:ascii="Times New Roman" w:hAnsi="Times New Roman"/>
          <w:color w:val="000000"/>
          <w:sz w:val="24"/>
          <w:szCs w:val="24"/>
          <w:lang w:val="az-Latn-AZ"/>
        </w:rPr>
        <w:t>olunmasına</w:t>
      </w:r>
      <w:proofErr w:type="spellEnd"/>
      <w:r w:rsidRPr="00B925BE">
        <w:rPr>
          <w:rFonts w:ascii="Times New Roman" w:hAnsi="Times New Roman"/>
          <w:color w:val="000000"/>
          <w:sz w:val="24"/>
          <w:szCs w:val="24"/>
          <w:lang w:val="az-Latn-AZ"/>
        </w:rPr>
        <w:t xml:space="preserve"> görə məsuliyyət daşıyır. Bu halda vəsait alana xidmət göstərən ödəniş xidməti təchizatçısı dərhal ödəniş əməliyyatı üzrə məbləği vəsait alanın ödəniş hesabına daxil etməli və ya ödəniş hesabı olmadıqda vəsait alanın sərəncamına verməlidir.</w:t>
      </w:r>
    </w:p>
    <w:p w14:paraId="021ED9C9"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Ödəniş xidməti təchizatçısı icra edilməmiş, səhv icra edilmiş ödəniş əməliyyatlarının icrası üzrə və ya pul vəsaitinin əsassız olaraq ödəniş hesabından </w:t>
      </w:r>
      <w:proofErr w:type="spellStart"/>
      <w:r w:rsidRPr="00B925BE">
        <w:rPr>
          <w:rFonts w:ascii="Times New Roman" w:hAnsi="Times New Roman"/>
          <w:color w:val="000000"/>
          <w:sz w:val="24"/>
          <w:szCs w:val="24"/>
          <w:lang w:val="az-Latn-AZ"/>
        </w:rPr>
        <w:t>silinməsinə</w:t>
      </w:r>
      <w:proofErr w:type="spellEnd"/>
      <w:r w:rsidRPr="00B925BE">
        <w:rPr>
          <w:rFonts w:ascii="Times New Roman" w:hAnsi="Times New Roman"/>
          <w:color w:val="000000"/>
          <w:sz w:val="24"/>
          <w:szCs w:val="24"/>
          <w:lang w:val="az-Latn-AZ"/>
        </w:rPr>
        <w:t xml:space="preserve"> görə məsuliyyət daşıdığı halda, ödəniş xidməti istifadəçisi tərəfindən ödənilən xidmət haqları və digər xərclərin məbləği də kompensasiya </w:t>
      </w:r>
      <w:proofErr w:type="spellStart"/>
      <w:r w:rsidRPr="00B925BE">
        <w:rPr>
          <w:rFonts w:ascii="Times New Roman" w:hAnsi="Times New Roman"/>
          <w:color w:val="000000"/>
          <w:sz w:val="24"/>
          <w:szCs w:val="24"/>
          <w:lang w:val="az-Latn-AZ"/>
        </w:rPr>
        <w:t>edilməlidir</w:t>
      </w:r>
      <w:proofErr w:type="spellEnd"/>
      <w:r w:rsidRPr="00B925BE">
        <w:rPr>
          <w:rFonts w:ascii="Times New Roman" w:hAnsi="Times New Roman"/>
          <w:color w:val="000000"/>
          <w:sz w:val="24"/>
          <w:szCs w:val="24"/>
          <w:lang w:val="az-Latn-AZ"/>
        </w:rPr>
        <w:t>.</w:t>
      </w:r>
    </w:p>
    <w:p w14:paraId="34895D4D"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Ödəniş xidməti istifadəçisi icra edilməyən, səhv icra edilən ödəniş əməliyyatlarına və ya pul vəsaitinin əsassız olaraq ödəniş hesabından </w:t>
      </w:r>
      <w:proofErr w:type="spellStart"/>
      <w:r w:rsidRPr="00B925BE">
        <w:rPr>
          <w:rFonts w:ascii="Times New Roman" w:hAnsi="Times New Roman"/>
          <w:color w:val="000000"/>
          <w:sz w:val="24"/>
          <w:szCs w:val="24"/>
          <w:lang w:val="az-Latn-AZ"/>
        </w:rPr>
        <w:t>silinməsinə</w:t>
      </w:r>
      <w:proofErr w:type="spellEnd"/>
      <w:r w:rsidRPr="00B925BE">
        <w:rPr>
          <w:rFonts w:ascii="Times New Roman" w:hAnsi="Times New Roman"/>
          <w:color w:val="000000"/>
          <w:sz w:val="24"/>
          <w:szCs w:val="24"/>
          <w:lang w:val="az-Latn-AZ"/>
        </w:rPr>
        <w:t xml:space="preserve"> görə ödəniş xidməti təchizatçısından ödəniş əməliyyatı üzrə məbləğ, xidmət haqqı və digər xərclərdən əlavə, Azərbaycan Respublikası Mülki Məcəlləsinin 449-cu maddəsinə uyğun olaraq faizlərin </w:t>
      </w:r>
      <w:proofErr w:type="spellStart"/>
      <w:r w:rsidRPr="00B925BE">
        <w:rPr>
          <w:rFonts w:ascii="Times New Roman" w:hAnsi="Times New Roman"/>
          <w:color w:val="000000"/>
          <w:sz w:val="24"/>
          <w:szCs w:val="24"/>
          <w:lang w:val="az-Latn-AZ"/>
        </w:rPr>
        <w:t>ödənilməsini</w:t>
      </w:r>
      <w:proofErr w:type="spellEnd"/>
      <w:r w:rsidRPr="00B925BE">
        <w:rPr>
          <w:rFonts w:ascii="Times New Roman" w:hAnsi="Times New Roman"/>
          <w:color w:val="000000"/>
          <w:sz w:val="24"/>
          <w:szCs w:val="24"/>
          <w:lang w:val="az-Latn-AZ"/>
        </w:rPr>
        <w:t xml:space="preserve"> tələb edə bilər.</w:t>
      </w:r>
    </w:p>
    <w:p w14:paraId="4D442B6A"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Ödəniş xidməti təchizatçısı ödəniş xidməti istifadəçisi tərəfindən ödəniş sərəncamında səhv göstərilmiş məlumatlara görə ödəniş sərəncamının icra </w:t>
      </w:r>
      <w:proofErr w:type="spellStart"/>
      <w:r w:rsidRPr="00B925BE">
        <w:rPr>
          <w:rFonts w:ascii="Times New Roman" w:hAnsi="Times New Roman"/>
          <w:color w:val="000000"/>
          <w:sz w:val="24"/>
          <w:szCs w:val="24"/>
          <w:lang w:val="az-Latn-AZ"/>
        </w:rPr>
        <w:t>edilməməsi</w:t>
      </w:r>
      <w:proofErr w:type="spellEnd"/>
      <w:r w:rsidRPr="00B925BE">
        <w:rPr>
          <w:rFonts w:ascii="Times New Roman" w:hAnsi="Times New Roman"/>
          <w:color w:val="000000"/>
          <w:sz w:val="24"/>
          <w:szCs w:val="24"/>
          <w:lang w:val="az-Latn-AZ"/>
        </w:rPr>
        <w:t xml:space="preserve"> və ya səhv icra olunması üçün məsuliyyət daşımır.</w:t>
      </w:r>
    </w:p>
    <w:p w14:paraId="21590841"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Ödəyiciyə xidmət göstərən ödəniş xidməti təchizatçısı icra edilməmiş, səhv icra edilmiş ödəniş əməliyyatı üzrə və pul vəsaitinin əsassız olaraq ödəniş hesabından silinməsi üzrə ödəyicinin tələbi əsasında xidmət haqqı tələb etmədən ödəniş əməliyyatının icrasını izləməli və bu haqda ödəyicini </w:t>
      </w:r>
      <w:proofErr w:type="spellStart"/>
      <w:r w:rsidRPr="00B925BE">
        <w:rPr>
          <w:rFonts w:ascii="Times New Roman" w:hAnsi="Times New Roman"/>
          <w:color w:val="000000"/>
          <w:sz w:val="24"/>
          <w:szCs w:val="24"/>
          <w:lang w:val="az-Latn-AZ"/>
        </w:rPr>
        <w:t>məlumatlandırmalıdır</w:t>
      </w:r>
      <w:proofErr w:type="spellEnd"/>
      <w:r w:rsidRPr="00B925BE">
        <w:rPr>
          <w:rFonts w:ascii="Times New Roman" w:hAnsi="Times New Roman"/>
          <w:color w:val="000000"/>
          <w:sz w:val="24"/>
          <w:szCs w:val="24"/>
          <w:lang w:val="az-Latn-AZ"/>
        </w:rPr>
        <w:t>. Bu halda vəsait alana xidmət göstərən ödəniş xidməti təchizatçısı ödəyiciyə xidmət göstərən ödəniş xidməti təchizatçısına qanunla qadağan olunmayan məlumatları təqdim etməlidir.</w:t>
      </w:r>
    </w:p>
    <w:p w14:paraId="1C216F5E"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Ödəniş sərəncamı vəsait alan tərəfindən verildikdə ona xidmət göstərən ödəniş xidməti təchizatçısı ödəniş sərəncamının ödəyiciyə xidmət göstərən ödəniş xidməti təchizatçısına vaxtında və düzgün göndərilməsi üzrə vəsait alan qarşısında cavabdehdir.</w:t>
      </w:r>
    </w:p>
    <w:p w14:paraId="03092BE6"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Ödəyiciyə xidmət göstərən ödəniş xidməti təchizatçısı vəsait alana xidmət göstərən ödəniş xidməti təchizatçısı tərəfindən göndərilən ödəniş sərəncamının icra </w:t>
      </w:r>
      <w:proofErr w:type="spellStart"/>
      <w:r w:rsidRPr="00B925BE">
        <w:rPr>
          <w:rFonts w:ascii="Times New Roman" w:hAnsi="Times New Roman"/>
          <w:color w:val="000000"/>
          <w:sz w:val="24"/>
          <w:szCs w:val="24"/>
          <w:lang w:val="az-Latn-AZ"/>
        </w:rPr>
        <w:t>edilməməsinə</w:t>
      </w:r>
      <w:proofErr w:type="spellEnd"/>
      <w:r w:rsidRPr="00B925BE">
        <w:rPr>
          <w:rFonts w:ascii="Times New Roman" w:hAnsi="Times New Roman"/>
          <w:color w:val="000000"/>
          <w:sz w:val="24"/>
          <w:szCs w:val="24"/>
          <w:lang w:val="az-Latn-AZ"/>
        </w:rPr>
        <w:t xml:space="preserve"> və ya səhv icra </w:t>
      </w:r>
      <w:proofErr w:type="spellStart"/>
      <w:r w:rsidRPr="00B925BE">
        <w:rPr>
          <w:rFonts w:ascii="Times New Roman" w:hAnsi="Times New Roman"/>
          <w:color w:val="000000"/>
          <w:sz w:val="24"/>
          <w:szCs w:val="24"/>
          <w:lang w:val="az-Latn-AZ"/>
        </w:rPr>
        <w:t>edilməsinə</w:t>
      </w:r>
      <w:proofErr w:type="spellEnd"/>
      <w:r w:rsidRPr="00B925BE">
        <w:rPr>
          <w:rFonts w:ascii="Times New Roman" w:hAnsi="Times New Roman"/>
          <w:color w:val="000000"/>
          <w:sz w:val="24"/>
          <w:szCs w:val="24"/>
          <w:lang w:val="az-Latn-AZ"/>
        </w:rPr>
        <w:t xml:space="preserve"> görə məsuliyyət daşıyır. Bu halda, ödəyiciyə xidmət göstərən ödəniş xidməti təchizatçısı səhv icra edilmiş ödəniş sərəncamı üzrə vəsaitin dərhal ödəyicinin ödəniş hesabına bərpa </w:t>
      </w:r>
      <w:proofErr w:type="spellStart"/>
      <w:r w:rsidRPr="00B925BE">
        <w:rPr>
          <w:rFonts w:ascii="Times New Roman" w:hAnsi="Times New Roman"/>
          <w:color w:val="000000"/>
          <w:sz w:val="24"/>
          <w:szCs w:val="24"/>
          <w:lang w:val="az-Latn-AZ"/>
        </w:rPr>
        <w:t>edilməsini</w:t>
      </w:r>
      <w:proofErr w:type="spellEnd"/>
      <w:r w:rsidRPr="00B925BE">
        <w:rPr>
          <w:rFonts w:ascii="Times New Roman" w:hAnsi="Times New Roman"/>
          <w:color w:val="000000"/>
          <w:sz w:val="24"/>
          <w:szCs w:val="24"/>
          <w:lang w:val="az-Latn-AZ"/>
        </w:rPr>
        <w:t xml:space="preserve"> və ya tələb olunduqda ödəniş sərəncamının düzgün icrasını təmin etməlidir.</w:t>
      </w:r>
    </w:p>
    <w:p w14:paraId="2E3D88D7"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Vəsait alan tərəfindən ödəniş sərəncamı ödəyiciyə xidmət göstərən ödəniş xidməti təchizatçısına birbaşa təqdim edildikdə ödəniş xidməti təchizatçısı yuxarıda qeyd olunmuş qaydada məsuliyyət daşıyır.</w:t>
      </w:r>
    </w:p>
    <w:p w14:paraId="3E07D4A2"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Ödəniş sərəncamı vəsait alan tərəfindən verildikdə, ona xidmət göstərən ödəniş xidməti təchizatçısı icra edilməmiş və ya səhv icra edilmiş ödəniş əməliyyatı üzrə vəsait alanın tələbi əsasında xidmət haqqı tələb etmədən ödəniş əməliyyatının icrasını izləməli və bu haqda vəsait alanı </w:t>
      </w:r>
      <w:proofErr w:type="spellStart"/>
      <w:r w:rsidRPr="00B925BE">
        <w:rPr>
          <w:rFonts w:ascii="Times New Roman" w:hAnsi="Times New Roman"/>
          <w:color w:val="000000"/>
          <w:sz w:val="24"/>
          <w:szCs w:val="24"/>
          <w:lang w:val="az-Latn-AZ"/>
        </w:rPr>
        <w:t>məlumatlandırmalıdır</w:t>
      </w:r>
      <w:proofErr w:type="spellEnd"/>
      <w:r w:rsidRPr="00B925BE">
        <w:rPr>
          <w:rFonts w:ascii="Times New Roman" w:hAnsi="Times New Roman"/>
          <w:color w:val="000000"/>
          <w:sz w:val="24"/>
          <w:szCs w:val="24"/>
          <w:lang w:val="az-Latn-AZ"/>
        </w:rPr>
        <w:t>.</w:t>
      </w:r>
    </w:p>
    <w:p w14:paraId="6EEDB756" w14:textId="77777777" w:rsidR="00D455ED"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Ödəyici birbaşa </w:t>
      </w:r>
      <w:proofErr w:type="spellStart"/>
      <w:r w:rsidRPr="00B925BE">
        <w:rPr>
          <w:rFonts w:ascii="Times New Roman" w:hAnsi="Times New Roman"/>
          <w:color w:val="000000"/>
          <w:sz w:val="24"/>
          <w:szCs w:val="24"/>
          <w:lang w:val="az-Latn-AZ"/>
        </w:rPr>
        <w:t>debitləşmə</w:t>
      </w:r>
      <w:proofErr w:type="spellEnd"/>
      <w:r w:rsidRPr="00B925BE">
        <w:rPr>
          <w:rFonts w:ascii="Times New Roman" w:hAnsi="Times New Roman"/>
          <w:color w:val="000000"/>
          <w:sz w:val="24"/>
          <w:szCs w:val="24"/>
          <w:lang w:val="az-Latn-AZ"/>
        </w:rPr>
        <w:t xml:space="preserve"> üzrə ödəniləcək məbləğ limitini müəyyən etməlidir. Ödəyiciyə xidmət edən ödəniş xidməti təchizatçısı vəsait alan tərəfindən verilən ödəniş sərəncamı üzrə ödəyicinin müəyyən etdiyi ödəniş məbləğindən yüksək məbləğdə ödəniş əməliyyatı apardığı təqdirdə artıq ödənilmiş məbləği geri ödəməlidir. Ödəyici bu halda vəsaitin onun ödəniş hesabından silindiyi tarixdən 2 (iki) ay müddətində ona xidmət göstərən ödəniş xidməti təchizatçısına müraciət edə bilər.</w:t>
      </w:r>
    </w:p>
    <w:p w14:paraId="12B664A3" w14:textId="366EDDA6" w:rsidR="00011481" w:rsidRPr="00B925BE" w:rsidRDefault="00011481" w:rsidP="00D455ED">
      <w:pPr>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hAnsi="Times New Roman"/>
          <w:color w:val="000000"/>
          <w:sz w:val="24"/>
          <w:szCs w:val="24"/>
          <w:lang w:val="az-Latn-AZ"/>
        </w:rPr>
        <w:t xml:space="preserve">Ödəniş xidməti təchizatçısı ödəniş əməliyyatı üzrə məbləğin geri ödənilməsi barədə ödəyicinin müraciəti daxil olduqdan sonra 5 (beş) iş günü müddətində yuxarıda qeyd olunmuş hala uyğun olaraq artıq ödənilmiş məbləğin geri </w:t>
      </w:r>
      <w:proofErr w:type="spellStart"/>
      <w:r w:rsidRPr="00B925BE">
        <w:rPr>
          <w:rFonts w:ascii="Times New Roman" w:hAnsi="Times New Roman"/>
          <w:color w:val="000000"/>
          <w:sz w:val="24"/>
          <w:szCs w:val="24"/>
          <w:lang w:val="az-Latn-AZ"/>
        </w:rPr>
        <w:t>ödənilməsini</w:t>
      </w:r>
      <w:proofErr w:type="spellEnd"/>
      <w:r w:rsidRPr="00B925BE">
        <w:rPr>
          <w:rFonts w:ascii="Times New Roman" w:hAnsi="Times New Roman"/>
          <w:color w:val="000000"/>
          <w:sz w:val="24"/>
          <w:szCs w:val="24"/>
          <w:lang w:val="az-Latn-AZ"/>
        </w:rPr>
        <w:t xml:space="preserve"> təmin etməli və ya imtinanın səbəbləri haqqında </w:t>
      </w:r>
      <w:proofErr w:type="spellStart"/>
      <w:r w:rsidRPr="00B925BE">
        <w:rPr>
          <w:rFonts w:ascii="Times New Roman" w:hAnsi="Times New Roman"/>
          <w:color w:val="000000"/>
          <w:sz w:val="24"/>
          <w:szCs w:val="24"/>
          <w:lang w:val="az-Latn-AZ"/>
        </w:rPr>
        <w:t>əsaslandırılmış</w:t>
      </w:r>
      <w:proofErr w:type="spellEnd"/>
      <w:r w:rsidRPr="00B925BE">
        <w:rPr>
          <w:rFonts w:ascii="Times New Roman" w:hAnsi="Times New Roman"/>
          <w:color w:val="000000"/>
          <w:sz w:val="24"/>
          <w:szCs w:val="24"/>
          <w:lang w:val="az-Latn-AZ"/>
        </w:rPr>
        <w:t xml:space="preserve"> məlumatı ödəyiciyə təqdim etməlidir.</w:t>
      </w:r>
    </w:p>
    <w:p w14:paraId="147F347E" w14:textId="77777777" w:rsidR="000F5060" w:rsidRPr="00B925BE" w:rsidRDefault="000F5060" w:rsidP="000F5060">
      <w:pPr>
        <w:widowControl w:val="0"/>
        <w:pBdr>
          <w:top w:val="nil"/>
          <w:left w:val="nil"/>
          <w:bottom w:val="nil"/>
          <w:right w:val="nil"/>
          <w:between w:val="nil"/>
        </w:pBdr>
        <w:spacing w:after="0" w:line="240" w:lineRule="auto"/>
        <w:ind w:left="720"/>
        <w:jc w:val="both"/>
        <w:rPr>
          <w:rFonts w:ascii="Times New Roman" w:hAnsi="Times New Roman" w:cs="Times New Roman"/>
          <w:lang w:val="az-Latn-AZ"/>
        </w:rPr>
      </w:pPr>
    </w:p>
    <w:p w14:paraId="73FF91C3" w14:textId="6EA03962" w:rsidR="000F5060" w:rsidRPr="00B925BE" w:rsidRDefault="008B74A8" w:rsidP="00B169AB">
      <w:pPr>
        <w:widowControl w:val="0"/>
        <w:numPr>
          <w:ilvl w:val="0"/>
          <w:numId w:val="1"/>
        </w:numPr>
        <w:pBdr>
          <w:top w:val="nil"/>
          <w:left w:val="nil"/>
          <w:bottom w:val="nil"/>
          <w:right w:val="nil"/>
          <w:between w:val="nil"/>
        </w:pBdr>
        <w:tabs>
          <w:tab w:val="left" w:pos="851"/>
        </w:tabs>
        <w:spacing w:after="0" w:line="240" w:lineRule="auto"/>
        <w:ind w:left="0" w:right="-279" w:firstLine="720"/>
        <w:jc w:val="center"/>
        <w:rPr>
          <w:rFonts w:ascii="Times New Roman" w:hAnsi="Times New Roman" w:cs="Times New Roman"/>
          <w:color w:val="000000" w:themeColor="text1"/>
          <w:sz w:val="24"/>
          <w:szCs w:val="24"/>
        </w:rPr>
      </w:pPr>
      <w:r w:rsidRPr="00B925BE">
        <w:rPr>
          <w:rFonts w:ascii="Times New Roman" w:eastAsia="Arial" w:hAnsi="Times New Roman" w:cs="Times New Roman"/>
          <w:b/>
          <w:color w:val="000000" w:themeColor="text1"/>
          <w:sz w:val="24"/>
          <w:szCs w:val="24"/>
        </w:rPr>
        <w:t>ÖDƏN</w:t>
      </w:r>
      <w:r w:rsidR="00341D95" w:rsidRPr="00B925BE">
        <w:rPr>
          <w:rFonts w:ascii="Times New Roman" w:eastAsia="Arial" w:hAnsi="Times New Roman" w:cs="Times New Roman"/>
          <w:b/>
          <w:color w:val="000000" w:themeColor="text1"/>
          <w:sz w:val="24"/>
          <w:szCs w:val="24"/>
          <w:lang w:val="az-Latn-AZ"/>
        </w:rPr>
        <w:t>İ</w:t>
      </w:r>
      <w:r w:rsidRPr="00B925BE">
        <w:rPr>
          <w:rFonts w:ascii="Times New Roman" w:eastAsia="Arial" w:hAnsi="Times New Roman" w:cs="Times New Roman"/>
          <w:b/>
          <w:color w:val="000000" w:themeColor="text1"/>
          <w:sz w:val="24"/>
          <w:szCs w:val="24"/>
        </w:rPr>
        <w:t>Ş KARTI</w:t>
      </w:r>
    </w:p>
    <w:p w14:paraId="1109A9D9" w14:textId="77777777" w:rsidR="00B169AB" w:rsidRPr="00B925BE" w:rsidRDefault="00595062"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Standart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hissəsinə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r w:rsidR="008B74A8" w:rsidRPr="00B925BE">
        <w:rPr>
          <w:rFonts w:ascii="Times New Roman" w:eastAsia="Arial" w:hAnsi="Times New Roman" w:cs="Times New Roman"/>
          <w:sz w:val="24"/>
          <w:szCs w:val="24"/>
        </w:rPr>
        <w:t>Bank</w:t>
      </w:r>
      <w:r w:rsidRPr="00B925BE">
        <w:rPr>
          <w:rFonts w:ascii="Times New Roman" w:eastAsia="Arial" w:hAnsi="Times New Roman" w:cs="Times New Roman"/>
          <w:sz w:val="24"/>
          <w:szCs w:val="24"/>
        </w:rPr>
        <w:t>,</w:t>
      </w:r>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Müştəri</w:t>
      </w:r>
      <w:r w:rsidR="005516E0" w:rsidRPr="00B925BE">
        <w:rPr>
          <w:rFonts w:ascii="Times New Roman" w:eastAsia="Arial" w:hAnsi="Times New Roman" w:cs="Times New Roman"/>
          <w:sz w:val="24"/>
          <w:szCs w:val="24"/>
        </w:rPr>
        <w:t>nin</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ödəniş</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kartına</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bundan</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sonra</w:t>
      </w:r>
      <w:proofErr w:type="spellEnd"/>
      <w:r w:rsidR="008B74A8" w:rsidRPr="00B925BE">
        <w:rPr>
          <w:rFonts w:ascii="Times New Roman" w:eastAsia="Arial" w:hAnsi="Times New Roman" w:cs="Times New Roman"/>
          <w:sz w:val="24"/>
          <w:szCs w:val="24"/>
        </w:rPr>
        <w:t xml:space="preserve"> “</w:t>
      </w:r>
      <w:r w:rsidRPr="00B925BE">
        <w:rPr>
          <w:rFonts w:ascii="Times New Roman" w:eastAsia="Arial" w:hAnsi="Times New Roman" w:cs="Times New Roman"/>
          <w:sz w:val="24"/>
          <w:szCs w:val="24"/>
        </w:rPr>
        <w:t>k</w:t>
      </w:r>
      <w:r w:rsidR="008B74A8" w:rsidRPr="00B925BE">
        <w:rPr>
          <w:rFonts w:ascii="Times New Roman" w:eastAsia="Arial" w:hAnsi="Times New Roman" w:cs="Times New Roman"/>
          <w:sz w:val="24"/>
          <w:szCs w:val="24"/>
        </w:rPr>
        <w:t xml:space="preserve">art”) </w:t>
      </w:r>
      <w:proofErr w:type="spellStart"/>
      <w:r w:rsidR="008B74A8" w:rsidRPr="00B925BE">
        <w:rPr>
          <w:rFonts w:ascii="Times New Roman" w:eastAsia="Arial" w:hAnsi="Times New Roman" w:cs="Times New Roman"/>
          <w:sz w:val="24"/>
          <w:szCs w:val="24"/>
        </w:rPr>
        <w:t>xidmət</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göstərilməsini</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və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karta</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bağlı</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olan</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cari</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hesab</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vasitəsilə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hesablaşma-kassa</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əməliyatlarının</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aparılması</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üçün</w:t>
      </w:r>
      <w:proofErr w:type="spellEnd"/>
      <w:r w:rsidR="008B74A8" w:rsidRPr="00B925BE">
        <w:rPr>
          <w:rFonts w:ascii="Times New Roman" w:eastAsia="Arial" w:hAnsi="Times New Roman" w:cs="Times New Roman"/>
          <w:sz w:val="24"/>
          <w:szCs w:val="24"/>
        </w:rPr>
        <w:t xml:space="preserve"> bank </w:t>
      </w:r>
      <w:proofErr w:type="spellStart"/>
      <w:r w:rsidR="008B74A8" w:rsidRPr="00B925BE">
        <w:rPr>
          <w:rFonts w:ascii="Times New Roman" w:eastAsia="Arial" w:hAnsi="Times New Roman" w:cs="Times New Roman"/>
          <w:sz w:val="24"/>
          <w:szCs w:val="24"/>
        </w:rPr>
        <w:t>xidmətlərini</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göstərmə</w:t>
      </w:r>
      <w:r w:rsidR="003A7EDD" w:rsidRPr="00B925BE">
        <w:rPr>
          <w:rFonts w:ascii="Times New Roman" w:eastAsia="Arial" w:hAnsi="Times New Roman" w:cs="Times New Roman"/>
          <w:sz w:val="24"/>
          <w:szCs w:val="24"/>
        </w:rPr>
        <w:t>y</w:t>
      </w:r>
      <w:r w:rsidR="008B74A8" w:rsidRPr="00B925BE">
        <w:rPr>
          <w:rFonts w:ascii="Times New Roman" w:eastAsia="Arial" w:hAnsi="Times New Roman" w:cs="Times New Roman"/>
          <w:sz w:val="24"/>
          <w:szCs w:val="24"/>
        </w:rPr>
        <w:t>i</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Müştəri</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isə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Bankın</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müəyyən</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etdiyi</w:t>
      </w:r>
      <w:proofErr w:type="spellEnd"/>
      <w:r w:rsidR="008B74A8" w:rsidRPr="00B925BE">
        <w:rPr>
          <w:rFonts w:ascii="Times New Roman" w:eastAsia="Arial" w:hAnsi="Times New Roman" w:cs="Times New Roman"/>
          <w:sz w:val="24"/>
          <w:szCs w:val="24"/>
        </w:rPr>
        <w:t xml:space="preserve"> Tarif </w:t>
      </w:r>
      <w:proofErr w:type="spellStart"/>
      <w:r w:rsidR="008B74A8" w:rsidRPr="00B925BE">
        <w:rPr>
          <w:rFonts w:ascii="Times New Roman" w:eastAsia="Arial" w:hAnsi="Times New Roman" w:cs="Times New Roman"/>
          <w:sz w:val="24"/>
          <w:szCs w:val="24"/>
        </w:rPr>
        <w:t>üzrə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ona</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göstərilən</w:t>
      </w:r>
      <w:proofErr w:type="spellEnd"/>
      <w:r w:rsidR="008B74A8" w:rsidRPr="00B925BE">
        <w:rPr>
          <w:rFonts w:ascii="Times New Roman" w:eastAsia="Arial" w:hAnsi="Times New Roman" w:cs="Times New Roman"/>
          <w:sz w:val="24"/>
          <w:szCs w:val="24"/>
        </w:rPr>
        <w:t xml:space="preserve"> bank </w:t>
      </w:r>
      <w:proofErr w:type="spellStart"/>
      <w:r w:rsidR="008B74A8" w:rsidRPr="00B925BE">
        <w:rPr>
          <w:rFonts w:ascii="Times New Roman" w:eastAsia="Arial" w:hAnsi="Times New Roman" w:cs="Times New Roman"/>
          <w:sz w:val="24"/>
          <w:szCs w:val="24"/>
        </w:rPr>
        <w:t>xidmətlərinə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görə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müvafiq</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haqq</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ödəməyi</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öhdəsinə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götürür</w:t>
      </w:r>
      <w:proofErr w:type="spellEnd"/>
      <w:r w:rsidR="008B74A8" w:rsidRPr="00B925BE">
        <w:rPr>
          <w:rFonts w:ascii="Times New Roman" w:eastAsia="Arial" w:hAnsi="Times New Roman" w:cs="Times New Roman"/>
          <w:sz w:val="24"/>
          <w:szCs w:val="24"/>
        </w:rPr>
        <w:t>.</w:t>
      </w:r>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tətbiq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internet </w:t>
      </w:r>
      <w:proofErr w:type="spellStart"/>
      <w:r w:rsidRPr="00B925BE">
        <w:rPr>
          <w:rFonts w:ascii="Times New Roman" w:eastAsia="Arial" w:hAnsi="Times New Roman" w:cs="Times New Roman"/>
          <w:sz w:val="24"/>
          <w:szCs w:val="24"/>
        </w:rPr>
        <w:t>səhifəsində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yerləşdirilir</w:t>
      </w:r>
      <w:proofErr w:type="spellEnd"/>
      <w:r w:rsidRPr="00B925BE">
        <w:rPr>
          <w:rFonts w:ascii="Times New Roman" w:eastAsia="Arial" w:hAnsi="Times New Roman" w:cs="Times New Roman"/>
          <w:sz w:val="24"/>
          <w:szCs w:val="24"/>
        </w:rPr>
        <w:t>.</w:t>
      </w:r>
    </w:p>
    <w:p w14:paraId="11678C4B" w14:textId="77777777" w:rsidR="00864BE9" w:rsidRPr="00B925BE" w:rsidRDefault="00595062" w:rsidP="00864BE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Bu </w:t>
      </w:r>
      <w:proofErr w:type="spellStart"/>
      <w:r w:rsidRPr="00B925BE">
        <w:rPr>
          <w:rFonts w:ascii="Times New Roman" w:eastAsia="Arial" w:hAnsi="Times New Roman" w:cs="Times New Roman"/>
          <w:sz w:val="24"/>
          <w:szCs w:val="24"/>
        </w:rPr>
        <w:t>Standart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çərçivəsində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kredit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debet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kimi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oluna</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bilər.</w:t>
      </w:r>
      <w:r w:rsidR="008B74A8" w:rsidRPr="00B925BE">
        <w:rPr>
          <w:rFonts w:ascii="Times New Roman" w:eastAsia="Arial" w:hAnsi="Times New Roman" w:cs="Times New Roman"/>
          <w:sz w:val="24"/>
          <w:szCs w:val="24"/>
        </w:rPr>
        <w:t>Kartdan</w:t>
      </w:r>
      <w:proofErr w:type="spellEnd"/>
      <w:proofErr w:type="gram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nağdlaşdırmaya</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ödənişlər</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və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köçürmələrə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görə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komissiya</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Bankın</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tariflərinə</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uyğun</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olaraq</w:t>
      </w:r>
      <w:proofErr w:type="spellEnd"/>
      <w:r w:rsidR="008B74A8" w:rsidRPr="00B925BE">
        <w:rPr>
          <w:rFonts w:ascii="Times New Roman" w:eastAsia="Arial" w:hAnsi="Times New Roman" w:cs="Times New Roman"/>
          <w:sz w:val="24"/>
          <w:szCs w:val="24"/>
        </w:rPr>
        <w:t xml:space="preserve"> </w:t>
      </w:r>
      <w:proofErr w:type="spellStart"/>
      <w:r w:rsidR="008B74A8" w:rsidRPr="00B925BE">
        <w:rPr>
          <w:rFonts w:ascii="Times New Roman" w:eastAsia="Arial" w:hAnsi="Times New Roman" w:cs="Times New Roman"/>
          <w:sz w:val="24"/>
          <w:szCs w:val="24"/>
        </w:rPr>
        <w:t>tənzimlənir</w:t>
      </w:r>
      <w:proofErr w:type="spellEnd"/>
      <w:r w:rsidR="008B74A8" w:rsidRPr="00B925BE">
        <w:rPr>
          <w:rFonts w:ascii="Times New Roman" w:eastAsia="Arial" w:hAnsi="Times New Roman" w:cs="Times New Roman"/>
          <w:sz w:val="24"/>
          <w:szCs w:val="24"/>
        </w:rPr>
        <w:t>.</w:t>
      </w:r>
    </w:p>
    <w:p w14:paraId="32CA7C8C" w14:textId="10791D59" w:rsidR="00864BE9" w:rsidRPr="00B925BE" w:rsidRDefault="00864BE9" w:rsidP="00864BE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Kart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mülkiyyəti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müvəqqəti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verilir</w:t>
      </w:r>
      <w:proofErr w:type="spellEnd"/>
      <w:r w:rsidRPr="00B925BE">
        <w:rPr>
          <w:rFonts w:ascii="Times New Roman" w:eastAsia="Arial" w:hAnsi="Times New Roman" w:cs="Times New Roman"/>
          <w:sz w:val="24"/>
          <w:szCs w:val="24"/>
        </w:rPr>
        <w:t xml:space="preserve">. </w:t>
      </w:r>
    </w:p>
    <w:p w14:paraId="16EE1387" w14:textId="77777777" w:rsidR="00B169AB" w:rsidRPr="00B925BE" w:rsidRDefault="00576392"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Kartla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nağdsız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həvəsləndirici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w:t>
      </w:r>
      <w:r w:rsidR="00786E23" w:rsidRPr="00B925BE">
        <w:rPr>
          <w:rFonts w:ascii="Times New Roman" w:eastAsia="Arial" w:hAnsi="Times New Roman" w:cs="Times New Roman"/>
          <w:sz w:val="24"/>
          <w:szCs w:val="24"/>
        </w:rPr>
        <w:t>niş</w:t>
      </w:r>
      <w:proofErr w:type="spellEnd"/>
      <w:r w:rsidR="00786E23" w:rsidRPr="00B925BE">
        <w:rPr>
          <w:rFonts w:ascii="Times New Roman" w:eastAsia="Arial" w:hAnsi="Times New Roman" w:cs="Times New Roman"/>
          <w:sz w:val="24"/>
          <w:szCs w:val="24"/>
        </w:rPr>
        <w:t xml:space="preserve"> (</w:t>
      </w:r>
      <w:proofErr w:type="spellStart"/>
      <w:r w:rsidR="00786E23" w:rsidRPr="00B925BE">
        <w:rPr>
          <w:rFonts w:ascii="Times New Roman" w:eastAsia="Arial" w:hAnsi="Times New Roman" w:cs="Times New Roman"/>
          <w:sz w:val="24"/>
          <w:szCs w:val="24"/>
        </w:rPr>
        <w:t>bundan</w:t>
      </w:r>
      <w:proofErr w:type="spellEnd"/>
      <w:r w:rsidR="00786E23" w:rsidRPr="00B925BE">
        <w:rPr>
          <w:rFonts w:ascii="Times New Roman" w:eastAsia="Arial" w:hAnsi="Times New Roman" w:cs="Times New Roman"/>
          <w:sz w:val="24"/>
          <w:szCs w:val="24"/>
        </w:rPr>
        <w:t xml:space="preserve"> </w:t>
      </w:r>
      <w:proofErr w:type="spellStart"/>
      <w:r w:rsidR="00786E23" w:rsidRPr="00B925BE">
        <w:rPr>
          <w:rFonts w:ascii="Times New Roman" w:eastAsia="Arial" w:hAnsi="Times New Roman" w:cs="Times New Roman"/>
          <w:sz w:val="24"/>
          <w:szCs w:val="24"/>
        </w:rPr>
        <w:t>sonra</w:t>
      </w:r>
      <w:proofErr w:type="spellEnd"/>
      <w:r w:rsidR="00786E23" w:rsidRPr="00B925BE">
        <w:rPr>
          <w:rFonts w:ascii="Times New Roman" w:eastAsia="Arial" w:hAnsi="Times New Roman" w:cs="Times New Roman"/>
          <w:sz w:val="24"/>
          <w:szCs w:val="24"/>
        </w:rPr>
        <w:t xml:space="preserve"> “</w:t>
      </w:r>
      <w:proofErr w:type="spellStart"/>
      <w:r w:rsidR="00786E23" w:rsidRPr="00B925BE">
        <w:rPr>
          <w:rFonts w:ascii="Times New Roman" w:eastAsia="Arial" w:hAnsi="Times New Roman" w:cs="Times New Roman"/>
          <w:sz w:val="24"/>
          <w:szCs w:val="24"/>
        </w:rPr>
        <w:t>kəşbə</w:t>
      </w:r>
      <w:r w:rsidRPr="00B925BE">
        <w:rPr>
          <w:rFonts w:ascii="Times New Roman" w:eastAsia="Arial" w:hAnsi="Times New Roman" w:cs="Times New Roman"/>
          <w:sz w:val="24"/>
          <w:szCs w:val="24"/>
        </w:rPr>
        <w:t>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adlandırılacaq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 “</w:t>
      </w:r>
      <w:proofErr w:type="spellStart"/>
      <w:r w:rsidR="00786E23" w:rsidRPr="00B925BE">
        <w:rPr>
          <w:rFonts w:ascii="Times New Roman" w:eastAsia="Arial" w:hAnsi="Times New Roman" w:cs="Times New Roman"/>
          <w:sz w:val="24"/>
          <w:szCs w:val="24"/>
        </w:rPr>
        <w:t>Kəşbə</w:t>
      </w:r>
      <w:r w:rsidRPr="00B925BE">
        <w:rPr>
          <w:rFonts w:ascii="Times New Roman" w:eastAsia="Arial" w:hAnsi="Times New Roman" w:cs="Times New Roman"/>
          <w:sz w:val="24"/>
          <w:szCs w:val="24"/>
        </w:rPr>
        <w:t>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münasibətdə</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aylıq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00595062" w:rsidRPr="00B925BE">
        <w:rPr>
          <w:rFonts w:ascii="Times New Roman" w:eastAsia="Arial" w:hAnsi="Times New Roman" w:cs="Times New Roman"/>
          <w:sz w:val="24"/>
          <w:szCs w:val="24"/>
        </w:rPr>
        <w:t>,</w:t>
      </w:r>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hər</w:t>
      </w:r>
      <w:proofErr w:type="spellEnd"/>
      <w:r w:rsidRPr="00B925BE">
        <w:rPr>
          <w:rFonts w:ascii="Times New Roman" w:eastAsia="Arial" w:hAnsi="Times New Roman" w:cs="Times New Roman"/>
          <w:sz w:val="24"/>
          <w:szCs w:val="24"/>
        </w:rPr>
        <w:t xml:space="preserve"> ay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w:t>
      </w:r>
      <w:r w:rsidR="00786E23" w:rsidRPr="00B925BE">
        <w:rPr>
          <w:rFonts w:ascii="Times New Roman" w:eastAsia="Arial" w:hAnsi="Times New Roman" w:cs="Times New Roman"/>
          <w:sz w:val="24"/>
          <w:szCs w:val="24"/>
        </w:rPr>
        <w:t>klif</w:t>
      </w:r>
      <w:proofErr w:type="spellEnd"/>
      <w:r w:rsidR="00786E23" w:rsidRPr="00B925BE">
        <w:rPr>
          <w:rFonts w:ascii="Times New Roman" w:eastAsia="Arial" w:hAnsi="Times New Roman" w:cs="Times New Roman"/>
          <w:sz w:val="24"/>
          <w:szCs w:val="24"/>
        </w:rPr>
        <w:t xml:space="preserve"> </w:t>
      </w:r>
      <w:proofErr w:type="spellStart"/>
      <w:r w:rsidR="00786E23" w:rsidRPr="00B925BE">
        <w:rPr>
          <w:rFonts w:ascii="Times New Roman" w:eastAsia="Arial" w:hAnsi="Times New Roman" w:cs="Times New Roman"/>
          <w:sz w:val="24"/>
          <w:szCs w:val="24"/>
        </w:rPr>
        <w:t>olunan</w:t>
      </w:r>
      <w:proofErr w:type="spellEnd"/>
      <w:r w:rsidR="00786E23" w:rsidRPr="00B925BE">
        <w:rPr>
          <w:rFonts w:ascii="Times New Roman" w:eastAsia="Arial" w:hAnsi="Times New Roman" w:cs="Times New Roman"/>
          <w:sz w:val="24"/>
          <w:szCs w:val="24"/>
        </w:rPr>
        <w:t xml:space="preserve"> “</w:t>
      </w:r>
      <w:proofErr w:type="spellStart"/>
      <w:r w:rsidR="00786E23" w:rsidRPr="00B925BE">
        <w:rPr>
          <w:rFonts w:ascii="Times New Roman" w:eastAsia="Arial" w:hAnsi="Times New Roman" w:cs="Times New Roman"/>
          <w:sz w:val="24"/>
          <w:szCs w:val="24"/>
        </w:rPr>
        <w:t>kəşbə</w:t>
      </w:r>
      <w:r w:rsidRPr="00B925BE">
        <w:rPr>
          <w:rFonts w:ascii="Times New Roman" w:eastAsia="Arial" w:hAnsi="Times New Roman" w:cs="Times New Roman"/>
          <w:sz w:val="24"/>
          <w:szCs w:val="24"/>
        </w:rPr>
        <w:t>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kateqoriyalarından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yalnız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ikisini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seçə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w:t>
      </w:r>
    </w:p>
    <w:p w14:paraId="4EBA494A" w14:textId="77777777" w:rsidR="00B169AB" w:rsidRPr="00B925BE" w:rsidRDefault="008B74A8"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Kartdan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w:t>
      </w:r>
      <w:proofErr w:type="spellEnd"/>
      <w:r w:rsidRPr="00B925BE">
        <w:rPr>
          <w:rFonts w:ascii="Times New Roman" w:eastAsia="Arial" w:hAnsi="Times New Roman" w:cs="Times New Roman"/>
          <w:sz w:val="24"/>
          <w:szCs w:val="24"/>
        </w:rPr>
        <w:t xml:space="preserve"> </w:t>
      </w:r>
      <w:proofErr w:type="spellStart"/>
      <w:r w:rsidR="003A7EDD" w:rsidRPr="00B925BE">
        <w:rPr>
          <w:rFonts w:ascii="Times New Roman" w:eastAsia="Arial" w:hAnsi="Times New Roman" w:cs="Times New Roman"/>
          <w:sz w:val="24"/>
          <w:szCs w:val="24"/>
        </w:rPr>
        <w:t>Mərkəzi</w:t>
      </w:r>
      <w:proofErr w:type="spellEnd"/>
      <w:r w:rsidR="003A7EDD" w:rsidRPr="00B925BE">
        <w:rPr>
          <w:rFonts w:ascii="Times New Roman" w:eastAsia="Arial" w:hAnsi="Times New Roman" w:cs="Times New Roman"/>
          <w:sz w:val="24"/>
          <w:szCs w:val="24"/>
        </w:rPr>
        <w:t xml:space="preserve"> </w:t>
      </w:r>
      <w:proofErr w:type="spellStart"/>
      <w:r w:rsidR="003A7EDD" w:rsidRPr="00B925BE">
        <w:rPr>
          <w:rFonts w:ascii="Times New Roman" w:eastAsia="Arial" w:hAnsi="Times New Roman" w:cs="Times New Roman"/>
          <w:sz w:val="24"/>
          <w:szCs w:val="24"/>
        </w:rPr>
        <w:t>Bankının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normativ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xarakterli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həmçinin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edilir</w:t>
      </w:r>
      <w:proofErr w:type="spellEnd"/>
      <w:r w:rsidRPr="00B925BE">
        <w:rPr>
          <w:rFonts w:ascii="Times New Roman" w:eastAsia="Arial" w:hAnsi="Times New Roman" w:cs="Times New Roman"/>
          <w:sz w:val="24"/>
          <w:szCs w:val="24"/>
        </w:rPr>
        <w:t>.</w:t>
      </w:r>
    </w:p>
    <w:p w14:paraId="1DE30ABD" w14:textId="77777777" w:rsidR="00B169AB" w:rsidRPr="00B925BE" w:rsidRDefault="008B74A8"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w:t>
      </w:r>
      <w:proofErr w:type="spellEnd"/>
      <w:r w:rsidRPr="00B925BE">
        <w:rPr>
          <w:rFonts w:ascii="Times New Roman" w:eastAsia="Arial" w:hAnsi="Times New Roman" w:cs="Times New Roman"/>
          <w:sz w:val="24"/>
          <w:szCs w:val="24"/>
        </w:rPr>
        <w:t xml:space="preserve"> </w:t>
      </w:r>
      <w:proofErr w:type="spellStart"/>
      <w:r w:rsidR="003A7EDD" w:rsidRPr="00B925BE">
        <w:rPr>
          <w:rFonts w:ascii="Times New Roman" w:eastAsia="Arial" w:hAnsi="Times New Roman" w:cs="Times New Roman"/>
          <w:sz w:val="24"/>
          <w:szCs w:val="24"/>
        </w:rPr>
        <w:t>Mərkəzi</w:t>
      </w:r>
      <w:proofErr w:type="spellEnd"/>
      <w:r w:rsidR="003A7EDD" w:rsidRPr="00B925BE">
        <w:rPr>
          <w:rFonts w:ascii="Times New Roman" w:eastAsia="Arial" w:hAnsi="Times New Roman" w:cs="Times New Roman"/>
          <w:sz w:val="24"/>
          <w:szCs w:val="24"/>
        </w:rPr>
        <w:t xml:space="preserve"> </w:t>
      </w:r>
      <w:proofErr w:type="spellStart"/>
      <w:r w:rsidR="003A7EDD" w:rsidRPr="00B925BE">
        <w:rPr>
          <w:rFonts w:ascii="Times New Roman" w:eastAsia="Arial" w:hAnsi="Times New Roman" w:cs="Times New Roman"/>
          <w:sz w:val="24"/>
          <w:szCs w:val="24"/>
        </w:rPr>
        <w:t>Bankının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normativ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xarakterli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aktlarına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əsasında</w:t>
      </w:r>
      <w:proofErr w:type="spellEnd"/>
      <w:r w:rsidRPr="00B925BE">
        <w:rPr>
          <w:rFonts w:ascii="Times New Roman" w:eastAsia="Arial" w:hAnsi="Times New Roman" w:cs="Times New Roman"/>
          <w:sz w:val="24"/>
          <w:szCs w:val="24"/>
        </w:rPr>
        <w:t xml:space="preserve"> </w:t>
      </w:r>
      <w:proofErr w:type="spellStart"/>
      <w:r w:rsidR="00595062" w:rsidRPr="00B925BE">
        <w:rPr>
          <w:rFonts w:ascii="Times New Roman" w:eastAsia="Arial" w:hAnsi="Times New Roman" w:cs="Times New Roman"/>
          <w:sz w:val="24"/>
          <w:szCs w:val="24"/>
        </w:rPr>
        <w:t>Müştəriyə</w:t>
      </w:r>
      <w:proofErr w:type="spellEnd"/>
      <w:r w:rsidR="00595062" w:rsidRPr="00B925BE">
        <w:rPr>
          <w:rFonts w:ascii="Times New Roman" w:eastAsia="Arial" w:hAnsi="Times New Roman" w:cs="Times New Roman"/>
          <w:sz w:val="24"/>
          <w:szCs w:val="24"/>
        </w:rPr>
        <w:t xml:space="preserve"> </w:t>
      </w:r>
      <w:proofErr w:type="spellStart"/>
      <w:r w:rsidR="003A7EDD" w:rsidRPr="00B925BE">
        <w:rPr>
          <w:rFonts w:ascii="Times New Roman" w:eastAsia="Arial" w:hAnsi="Times New Roman" w:cs="Times New Roman"/>
          <w:sz w:val="24"/>
          <w:szCs w:val="24"/>
        </w:rPr>
        <w:t>h</w:t>
      </w:r>
      <w:r w:rsidRPr="00B925BE">
        <w:rPr>
          <w:rFonts w:ascii="Times New Roman" w:eastAsia="Arial" w:hAnsi="Times New Roman" w:cs="Times New Roman"/>
          <w:sz w:val="24"/>
          <w:szCs w:val="24"/>
        </w:rPr>
        <w:t>esab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açır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həmin</w:t>
      </w:r>
      <w:proofErr w:type="spellEnd"/>
      <w:r w:rsidRPr="00B925BE">
        <w:rPr>
          <w:rFonts w:ascii="Times New Roman" w:eastAsia="Arial" w:hAnsi="Times New Roman" w:cs="Times New Roman"/>
          <w:sz w:val="24"/>
          <w:szCs w:val="24"/>
        </w:rPr>
        <w:t xml:space="preserve"> </w:t>
      </w:r>
      <w:proofErr w:type="spellStart"/>
      <w:r w:rsidR="003A7EDD" w:rsidRPr="00B925BE">
        <w:rPr>
          <w:rFonts w:ascii="Times New Roman" w:eastAsia="Arial" w:hAnsi="Times New Roman" w:cs="Times New Roman"/>
          <w:sz w:val="24"/>
          <w:szCs w:val="24"/>
        </w:rPr>
        <w:t>h</w:t>
      </w:r>
      <w:r w:rsidRPr="00B925BE">
        <w:rPr>
          <w:rFonts w:ascii="Times New Roman" w:eastAsia="Arial" w:hAnsi="Times New Roman" w:cs="Times New Roman"/>
          <w:sz w:val="24"/>
          <w:szCs w:val="24"/>
        </w:rPr>
        <w:t>esabdan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kart </w:t>
      </w:r>
      <w:proofErr w:type="spellStart"/>
      <w:r w:rsidRPr="00B925BE">
        <w:rPr>
          <w:rFonts w:ascii="Times New Roman" w:eastAsia="Arial" w:hAnsi="Times New Roman" w:cs="Times New Roman"/>
          <w:sz w:val="24"/>
          <w:szCs w:val="24"/>
        </w:rPr>
        <w:t>verir</w:t>
      </w:r>
      <w:proofErr w:type="spellEnd"/>
      <w:r w:rsidRPr="00B925BE">
        <w:rPr>
          <w:rFonts w:ascii="Times New Roman" w:eastAsia="Arial" w:hAnsi="Times New Roman" w:cs="Times New Roman"/>
          <w:sz w:val="24"/>
          <w:szCs w:val="24"/>
        </w:rPr>
        <w:t>.</w:t>
      </w:r>
    </w:p>
    <w:p w14:paraId="653B4029" w14:textId="77777777" w:rsidR="00B169AB" w:rsidRPr="00B925BE" w:rsidRDefault="008B74A8"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color w:val="000000" w:themeColor="text1"/>
          <w:sz w:val="24"/>
          <w:szCs w:val="24"/>
        </w:rPr>
        <w:t>Müştəri</w:t>
      </w:r>
      <w:proofErr w:type="spellEnd"/>
      <w:r w:rsidR="00595062" w:rsidRPr="00B925BE">
        <w:rPr>
          <w:rFonts w:ascii="Times New Roman" w:eastAsia="Arial" w:hAnsi="Times New Roman" w:cs="Times New Roman"/>
          <w:color w:val="000000" w:themeColor="text1"/>
          <w:sz w:val="24"/>
          <w:szCs w:val="24"/>
        </w:rPr>
        <w:t xml:space="preserve">, </w:t>
      </w:r>
      <w:proofErr w:type="spellStart"/>
      <w:proofErr w:type="gramStart"/>
      <w:r w:rsidR="00595062" w:rsidRPr="00B925BE">
        <w:rPr>
          <w:rFonts w:ascii="Times New Roman" w:eastAsia="Arial" w:hAnsi="Times New Roman" w:cs="Times New Roman"/>
          <w:color w:val="000000" w:themeColor="text1"/>
          <w:sz w:val="24"/>
          <w:szCs w:val="24"/>
        </w:rPr>
        <w:t>kartın</w:t>
      </w:r>
      <w:proofErr w:type="spellEnd"/>
      <w:r w:rsidR="00595062" w:rsidRPr="00B925BE">
        <w:rPr>
          <w:rFonts w:ascii="Times New Roman" w:eastAsia="Arial" w:hAnsi="Times New Roman" w:cs="Times New Roman"/>
          <w:color w:val="000000" w:themeColor="text1"/>
          <w:sz w:val="24"/>
          <w:szCs w:val="24"/>
        </w:rPr>
        <w:t xml:space="preserve"> </w:t>
      </w:r>
      <w:r w:rsidRPr="00B925BE">
        <w:rPr>
          <w:rFonts w:ascii="Times New Roman" w:eastAsia="Arial" w:hAnsi="Times New Roman" w:cs="Times New Roman"/>
          <w:color w:val="000000" w:themeColor="text1"/>
          <w:sz w:val="24"/>
          <w:szCs w:val="24"/>
        </w:rPr>
        <w:t xml:space="preserve"> P</w:t>
      </w:r>
      <w:r w:rsidR="003A7EDD" w:rsidRPr="00B925BE">
        <w:rPr>
          <w:rFonts w:ascii="Times New Roman" w:eastAsia="Arial" w:hAnsi="Times New Roman" w:cs="Times New Roman"/>
          <w:color w:val="000000" w:themeColor="text1"/>
          <w:sz w:val="24"/>
          <w:szCs w:val="24"/>
        </w:rPr>
        <w:t>I</w:t>
      </w:r>
      <w:r w:rsidRPr="00B925BE">
        <w:rPr>
          <w:rFonts w:ascii="Times New Roman" w:eastAsia="Arial" w:hAnsi="Times New Roman" w:cs="Times New Roman"/>
          <w:color w:val="000000" w:themeColor="text1"/>
          <w:sz w:val="24"/>
          <w:szCs w:val="24"/>
        </w:rPr>
        <w:t>N</w:t>
      </w:r>
      <w:proofErr w:type="gramEnd"/>
      <w:r w:rsidR="00595062" w:rsidRPr="00B925BE">
        <w:rPr>
          <w:rFonts w:ascii="Times New Roman" w:eastAsia="Arial" w:hAnsi="Times New Roman" w:cs="Times New Roman"/>
          <w:color w:val="000000" w:themeColor="text1"/>
          <w:sz w:val="24"/>
          <w:szCs w:val="24"/>
        </w:rPr>
        <w:t>-</w:t>
      </w:r>
      <w:proofErr w:type="spellStart"/>
      <w:r w:rsidRPr="00B925BE">
        <w:rPr>
          <w:rFonts w:ascii="Times New Roman" w:eastAsia="Arial" w:hAnsi="Times New Roman" w:cs="Times New Roman"/>
          <w:color w:val="000000" w:themeColor="text1"/>
          <w:sz w:val="24"/>
          <w:szCs w:val="24"/>
        </w:rPr>
        <w:t>kodu</w:t>
      </w:r>
      <w:r w:rsidR="00595062" w:rsidRPr="00B925BE">
        <w:rPr>
          <w:rFonts w:ascii="Times New Roman" w:eastAsia="Arial" w:hAnsi="Times New Roman" w:cs="Times New Roman"/>
          <w:color w:val="000000" w:themeColor="text1"/>
          <w:sz w:val="24"/>
          <w:szCs w:val="24"/>
        </w:rPr>
        <w:t>nu</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mobil</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əlavədə</w:t>
      </w:r>
      <w:proofErr w:type="spellEnd"/>
      <w:r w:rsidR="00595062" w:rsidRPr="00B925BE">
        <w:rPr>
          <w:rFonts w:ascii="Times New Roman" w:eastAsia="Arial" w:hAnsi="Times New Roman" w:cs="Times New Roman"/>
          <w:color w:val="000000" w:themeColor="text1"/>
          <w:sz w:val="24"/>
          <w:szCs w:val="24"/>
        </w:rPr>
        <w:t xml:space="preserve"> </w:t>
      </w:r>
      <w:proofErr w:type="spellStart"/>
      <w:r w:rsidR="00595062" w:rsidRPr="00B925BE">
        <w:rPr>
          <w:rFonts w:ascii="Times New Roman" w:eastAsia="Arial" w:hAnsi="Times New Roman" w:cs="Times New Roman"/>
          <w:color w:val="000000" w:themeColor="text1"/>
          <w:sz w:val="24"/>
          <w:szCs w:val="24"/>
        </w:rPr>
        <w:t>özü</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təyin</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edir</w:t>
      </w:r>
      <w:proofErr w:type="spellEnd"/>
      <w:r w:rsidRPr="00B925BE">
        <w:rPr>
          <w:rFonts w:ascii="Times New Roman" w:eastAsia="Arial" w:hAnsi="Times New Roman" w:cs="Times New Roman"/>
          <w:color w:val="000000" w:themeColor="text1"/>
          <w:sz w:val="24"/>
          <w:szCs w:val="24"/>
        </w:rPr>
        <w:t>. P</w:t>
      </w:r>
      <w:r w:rsidR="003A7EDD" w:rsidRPr="00B925BE">
        <w:rPr>
          <w:rFonts w:ascii="Times New Roman" w:eastAsia="Arial" w:hAnsi="Times New Roman" w:cs="Times New Roman"/>
          <w:color w:val="000000" w:themeColor="text1"/>
          <w:sz w:val="24"/>
          <w:szCs w:val="24"/>
        </w:rPr>
        <w:t>I</w:t>
      </w:r>
      <w:r w:rsidRPr="00B925BE">
        <w:rPr>
          <w:rFonts w:ascii="Times New Roman" w:eastAsia="Arial" w:hAnsi="Times New Roman" w:cs="Times New Roman"/>
          <w:color w:val="000000" w:themeColor="text1"/>
          <w:sz w:val="24"/>
          <w:szCs w:val="24"/>
        </w:rPr>
        <w:t>N</w:t>
      </w:r>
      <w:r w:rsidR="00595062" w:rsidRPr="00B925BE">
        <w:rPr>
          <w:rFonts w:ascii="Times New Roman" w:eastAsia="Arial" w:hAnsi="Times New Roman" w:cs="Times New Roman"/>
          <w:color w:val="000000" w:themeColor="text1"/>
          <w:sz w:val="24"/>
          <w:szCs w:val="24"/>
        </w:rPr>
        <w:t>-</w:t>
      </w:r>
      <w:proofErr w:type="spellStart"/>
      <w:r w:rsidRPr="00B925BE">
        <w:rPr>
          <w:rFonts w:ascii="Times New Roman" w:eastAsia="Arial" w:hAnsi="Times New Roman" w:cs="Times New Roman"/>
          <w:color w:val="000000" w:themeColor="text1"/>
          <w:sz w:val="24"/>
          <w:szCs w:val="24"/>
        </w:rPr>
        <w:t>kodu</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Müştərinin</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imzasının</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analoqu</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hesab</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olunur</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Müştərinin</w:t>
      </w:r>
      <w:proofErr w:type="spellEnd"/>
      <w:r w:rsidRPr="00B925BE">
        <w:rPr>
          <w:rFonts w:ascii="Times New Roman" w:eastAsia="Arial" w:hAnsi="Times New Roman" w:cs="Times New Roman"/>
          <w:color w:val="000000" w:themeColor="text1"/>
          <w:sz w:val="24"/>
          <w:szCs w:val="24"/>
        </w:rPr>
        <w:t xml:space="preserve"> </w:t>
      </w:r>
      <w:proofErr w:type="spellStart"/>
      <w:r w:rsidR="003A7EDD" w:rsidRPr="00B925BE">
        <w:rPr>
          <w:rFonts w:ascii="Times New Roman" w:eastAsia="Arial" w:hAnsi="Times New Roman" w:cs="Times New Roman"/>
          <w:color w:val="000000" w:themeColor="text1"/>
          <w:sz w:val="24"/>
          <w:szCs w:val="24"/>
        </w:rPr>
        <w:t>k</w:t>
      </w:r>
      <w:r w:rsidRPr="00B925BE">
        <w:rPr>
          <w:rFonts w:ascii="Times New Roman" w:eastAsia="Arial" w:hAnsi="Times New Roman" w:cs="Times New Roman"/>
          <w:color w:val="000000" w:themeColor="text1"/>
          <w:sz w:val="24"/>
          <w:szCs w:val="24"/>
        </w:rPr>
        <w:t>artı</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və</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ya</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onun</w:t>
      </w:r>
      <w:proofErr w:type="spellEnd"/>
      <w:r w:rsidRPr="00B925BE">
        <w:rPr>
          <w:rFonts w:ascii="Times New Roman" w:eastAsia="Arial" w:hAnsi="Times New Roman" w:cs="Times New Roman"/>
          <w:color w:val="000000" w:themeColor="text1"/>
          <w:sz w:val="24"/>
          <w:szCs w:val="24"/>
        </w:rPr>
        <w:t xml:space="preserve"> P</w:t>
      </w:r>
      <w:r w:rsidR="003A7EDD" w:rsidRPr="00B925BE">
        <w:rPr>
          <w:rFonts w:ascii="Times New Roman" w:eastAsia="Arial" w:hAnsi="Times New Roman" w:cs="Times New Roman"/>
          <w:color w:val="000000" w:themeColor="text1"/>
          <w:sz w:val="24"/>
          <w:szCs w:val="24"/>
        </w:rPr>
        <w:t>I</w:t>
      </w:r>
      <w:r w:rsidRPr="00B925BE">
        <w:rPr>
          <w:rFonts w:ascii="Times New Roman" w:eastAsia="Arial" w:hAnsi="Times New Roman" w:cs="Times New Roman"/>
          <w:color w:val="000000" w:themeColor="text1"/>
          <w:sz w:val="24"/>
          <w:szCs w:val="24"/>
        </w:rPr>
        <w:t>N-</w:t>
      </w:r>
      <w:proofErr w:type="spellStart"/>
      <w:r w:rsidRPr="00B925BE">
        <w:rPr>
          <w:rFonts w:ascii="Times New Roman" w:eastAsia="Arial" w:hAnsi="Times New Roman" w:cs="Times New Roman"/>
          <w:color w:val="000000" w:themeColor="text1"/>
          <w:sz w:val="24"/>
          <w:szCs w:val="24"/>
        </w:rPr>
        <w:t>kodunu</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üçüncü</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şəxslərə</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ötürməsi</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qadağandır</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və</w:t>
      </w:r>
      <w:proofErr w:type="spellEnd"/>
      <w:r w:rsidRPr="00B925BE">
        <w:rPr>
          <w:rFonts w:ascii="Times New Roman" w:eastAsia="Arial" w:hAnsi="Times New Roman" w:cs="Times New Roman"/>
          <w:color w:val="000000" w:themeColor="text1"/>
          <w:sz w:val="24"/>
          <w:szCs w:val="24"/>
        </w:rPr>
        <w:t xml:space="preserve"> </w:t>
      </w:r>
      <w:r w:rsidR="003A7EDD" w:rsidRPr="00B925BE">
        <w:rPr>
          <w:rFonts w:ascii="Times New Roman" w:eastAsia="Arial" w:hAnsi="Times New Roman" w:cs="Times New Roman"/>
          <w:color w:val="000000" w:themeColor="text1"/>
          <w:sz w:val="24"/>
          <w:szCs w:val="24"/>
        </w:rPr>
        <w:t>k</w:t>
      </w:r>
      <w:r w:rsidRPr="00B925BE">
        <w:rPr>
          <w:rFonts w:ascii="Times New Roman" w:eastAsia="Arial" w:hAnsi="Times New Roman" w:cs="Times New Roman"/>
          <w:color w:val="000000" w:themeColor="text1"/>
          <w:sz w:val="24"/>
          <w:szCs w:val="24"/>
        </w:rPr>
        <w:t xml:space="preserve">art </w:t>
      </w:r>
      <w:proofErr w:type="spellStart"/>
      <w:r w:rsidRPr="00B925BE">
        <w:rPr>
          <w:rFonts w:ascii="Times New Roman" w:eastAsia="Arial" w:hAnsi="Times New Roman" w:cs="Times New Roman"/>
          <w:color w:val="000000" w:themeColor="text1"/>
          <w:sz w:val="24"/>
          <w:szCs w:val="24"/>
        </w:rPr>
        <w:t>və</w:t>
      </w:r>
      <w:proofErr w:type="spellEnd"/>
      <w:r w:rsidRPr="00B925BE">
        <w:rPr>
          <w:rFonts w:ascii="Times New Roman" w:eastAsia="Arial" w:hAnsi="Times New Roman" w:cs="Times New Roman"/>
          <w:color w:val="000000" w:themeColor="text1"/>
          <w:sz w:val="24"/>
          <w:szCs w:val="24"/>
        </w:rPr>
        <w:t xml:space="preserve"> PIN-</w:t>
      </w:r>
      <w:proofErr w:type="spellStart"/>
      <w:r w:rsidRPr="00B925BE">
        <w:rPr>
          <w:rFonts w:ascii="Times New Roman" w:eastAsia="Arial" w:hAnsi="Times New Roman" w:cs="Times New Roman"/>
          <w:color w:val="000000" w:themeColor="text1"/>
          <w:sz w:val="24"/>
          <w:szCs w:val="24"/>
        </w:rPr>
        <w:t>kodla</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əlaqəli</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təhlükəsizlik</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tədbirlərinə</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riayət</w:t>
      </w:r>
      <w:proofErr w:type="spellEnd"/>
      <w:r w:rsidRPr="00B925BE">
        <w:rPr>
          <w:rFonts w:ascii="Times New Roman" w:eastAsia="Arial" w:hAnsi="Times New Roman" w:cs="Times New Roman"/>
          <w:color w:val="000000" w:themeColor="text1"/>
          <w:sz w:val="24"/>
          <w:szCs w:val="24"/>
        </w:rPr>
        <w:t xml:space="preserve"> </w:t>
      </w:r>
      <w:proofErr w:type="spellStart"/>
      <w:r w:rsidRPr="00B925BE">
        <w:rPr>
          <w:rFonts w:ascii="Times New Roman" w:eastAsia="Arial" w:hAnsi="Times New Roman" w:cs="Times New Roman"/>
          <w:color w:val="000000" w:themeColor="text1"/>
          <w:sz w:val="24"/>
          <w:szCs w:val="24"/>
        </w:rPr>
        <w:t>edilməlidir</w:t>
      </w:r>
      <w:proofErr w:type="spellEnd"/>
      <w:r w:rsidRPr="00B925BE">
        <w:rPr>
          <w:rFonts w:ascii="Times New Roman" w:eastAsia="Arial" w:hAnsi="Times New Roman" w:cs="Times New Roman"/>
          <w:color w:val="000000" w:themeColor="text1"/>
          <w:sz w:val="24"/>
          <w:szCs w:val="24"/>
        </w:rPr>
        <w:t>.</w:t>
      </w:r>
    </w:p>
    <w:p w14:paraId="192A83C2" w14:textId="77777777" w:rsidR="00B169AB" w:rsidRPr="00B925BE" w:rsidRDefault="008B74A8"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Kart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qapalı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zərfi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birlikdə</w:t>
      </w:r>
      <w:proofErr w:type="spellEnd"/>
      <w:r w:rsidRPr="00B925BE">
        <w:rPr>
          <w:rFonts w:ascii="Times New Roman" w:eastAsia="Arial" w:hAnsi="Times New Roman" w:cs="Times New Roman"/>
          <w:sz w:val="24"/>
          <w:szCs w:val="24"/>
        </w:rPr>
        <w:t xml:space="preserve"> </w:t>
      </w:r>
      <w:proofErr w:type="spellStart"/>
      <w:r w:rsidR="003A7EDD" w:rsidRPr="00B925BE">
        <w:rPr>
          <w:rFonts w:ascii="Times New Roman" w:eastAsia="Arial" w:hAnsi="Times New Roman" w:cs="Times New Roman"/>
          <w:sz w:val="24"/>
          <w:szCs w:val="24"/>
        </w:rPr>
        <w:t>B</w:t>
      </w:r>
      <w:r w:rsidRPr="00B925BE">
        <w:rPr>
          <w:rFonts w:ascii="Times New Roman" w:eastAsia="Arial" w:hAnsi="Times New Roman" w:cs="Times New Roman"/>
          <w:sz w:val="24"/>
          <w:szCs w:val="24"/>
        </w:rPr>
        <w:t>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ofislərində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imza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etməklə</w:t>
      </w:r>
      <w:proofErr w:type="spellEnd"/>
      <w:r w:rsidRPr="00B925BE">
        <w:rPr>
          <w:rFonts w:ascii="Times New Roman" w:eastAsia="Arial" w:hAnsi="Times New Roman" w:cs="Times New Roman"/>
          <w:sz w:val="24"/>
          <w:szCs w:val="24"/>
        </w:rPr>
        <w:t xml:space="preserve"> </w:t>
      </w:r>
      <w:proofErr w:type="spellStart"/>
      <w:r w:rsidR="003A7EDD" w:rsidRPr="00B925BE">
        <w:rPr>
          <w:rFonts w:ascii="Times New Roman" w:eastAsia="Arial" w:hAnsi="Times New Roman" w:cs="Times New Roman"/>
          <w:sz w:val="24"/>
          <w:szCs w:val="24"/>
        </w:rPr>
        <w:t>M</w:t>
      </w:r>
      <w:r w:rsidRPr="00B925BE">
        <w:rPr>
          <w:rFonts w:ascii="Times New Roman" w:eastAsia="Arial" w:hAnsi="Times New Roman" w:cs="Times New Roman"/>
          <w:sz w:val="24"/>
          <w:szCs w:val="24"/>
        </w:rPr>
        <w:t>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qəbul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sifariş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yerdə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w:t>
      </w:r>
    </w:p>
    <w:p w14:paraId="5662FEE4" w14:textId="0DCEE826" w:rsidR="00B169AB" w:rsidRPr="00B925BE" w:rsidRDefault="008B74A8" w:rsidP="00B925BE">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lang w:val="az-Latn-AZ"/>
        </w:rPr>
      </w:pPr>
      <w:proofErr w:type="spellStart"/>
      <w:r w:rsidRPr="00B925BE">
        <w:rPr>
          <w:rFonts w:ascii="Times New Roman" w:eastAsia="Arial" w:hAnsi="Times New Roman" w:cs="Times New Roman"/>
          <w:sz w:val="24"/>
          <w:szCs w:val="24"/>
        </w:rPr>
        <w:t>Kartdan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olunmaqla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məsuliyyət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daşıyır</w:t>
      </w:r>
      <w:proofErr w:type="spellEnd"/>
      <w:r w:rsidRPr="00B925BE">
        <w:rPr>
          <w:rFonts w:ascii="Times New Roman" w:eastAsia="Arial" w:hAnsi="Times New Roman" w:cs="Times New Roman"/>
          <w:sz w:val="24"/>
          <w:szCs w:val="24"/>
        </w:rPr>
        <w:t>.</w:t>
      </w:r>
      <w:r w:rsidR="00900E80" w:rsidRPr="00B925BE">
        <w:rPr>
          <w:rFonts w:ascii="Times New Roman" w:hAnsi="Times New Roman"/>
          <w:sz w:val="24"/>
          <w:szCs w:val="24"/>
          <w:lang w:val="az-Latn-AZ"/>
        </w:rPr>
        <w:t xml:space="preserve"> </w:t>
      </w:r>
    </w:p>
    <w:p w14:paraId="6C446098" w14:textId="77777777" w:rsidR="00B169AB" w:rsidRPr="00B925BE" w:rsidRDefault="009567E3"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Müştəri, k</w:t>
      </w:r>
      <w:r w:rsidR="00967329" w:rsidRPr="00B925BE">
        <w:rPr>
          <w:rFonts w:ascii="Times New Roman" w:eastAsia="Arial" w:hAnsi="Times New Roman" w:cs="Times New Roman"/>
          <w:sz w:val="24"/>
          <w:szCs w:val="24"/>
          <w:lang w:val="az-Latn-AZ"/>
        </w:rPr>
        <w:t xml:space="preserve">artın itməsi, oğurlanması, üzərində təhriflər edilməsi və üçüncü şəxslər tərəfindən qanunsuz istifadə </w:t>
      </w:r>
      <w:proofErr w:type="spellStart"/>
      <w:r w:rsidR="00967329" w:rsidRPr="00B925BE">
        <w:rPr>
          <w:rFonts w:ascii="Times New Roman" w:eastAsia="Arial" w:hAnsi="Times New Roman" w:cs="Times New Roman"/>
          <w:sz w:val="24"/>
          <w:szCs w:val="24"/>
          <w:lang w:val="az-Latn-AZ"/>
        </w:rPr>
        <w:t>edilməsinin</w:t>
      </w:r>
      <w:proofErr w:type="spellEnd"/>
      <w:r w:rsidR="00967329" w:rsidRPr="00B925BE">
        <w:rPr>
          <w:rFonts w:ascii="Times New Roman" w:eastAsia="Arial" w:hAnsi="Times New Roman" w:cs="Times New Roman"/>
          <w:sz w:val="24"/>
          <w:szCs w:val="24"/>
          <w:lang w:val="az-Latn-AZ"/>
        </w:rPr>
        <w:t xml:space="preserve"> qarşısının alınması üçün bütün mümkün tədbirləri görməlidir. </w:t>
      </w:r>
      <w:r w:rsidR="008B74A8" w:rsidRPr="00B925BE">
        <w:rPr>
          <w:rFonts w:ascii="Times New Roman" w:eastAsia="Arial" w:hAnsi="Times New Roman" w:cs="Times New Roman"/>
          <w:sz w:val="24"/>
          <w:szCs w:val="24"/>
          <w:lang w:val="az-Latn-AZ"/>
        </w:rPr>
        <w:t xml:space="preserve">Kartın itirilməsi, oğurlanması və </w:t>
      </w:r>
      <w:r w:rsidR="003A7EDD" w:rsidRPr="00B925BE">
        <w:rPr>
          <w:rFonts w:ascii="Times New Roman" w:eastAsia="Arial" w:hAnsi="Times New Roman" w:cs="Times New Roman"/>
          <w:sz w:val="24"/>
          <w:szCs w:val="24"/>
          <w:lang w:val="az-Latn-AZ"/>
        </w:rPr>
        <w:t>Müştərinin</w:t>
      </w:r>
      <w:r w:rsidR="008B74A8" w:rsidRPr="00B925BE">
        <w:rPr>
          <w:rFonts w:ascii="Times New Roman" w:eastAsia="Arial" w:hAnsi="Times New Roman" w:cs="Times New Roman"/>
          <w:sz w:val="24"/>
          <w:szCs w:val="24"/>
          <w:lang w:val="az-Latn-AZ"/>
        </w:rPr>
        <w:t xml:space="preserve"> iradəsinə zidd olaraq digər vasitələrlə </w:t>
      </w:r>
      <w:proofErr w:type="spellStart"/>
      <w:r w:rsidR="008B74A8" w:rsidRPr="00B925BE">
        <w:rPr>
          <w:rFonts w:ascii="Times New Roman" w:eastAsia="Arial" w:hAnsi="Times New Roman" w:cs="Times New Roman"/>
          <w:sz w:val="24"/>
          <w:szCs w:val="24"/>
          <w:lang w:val="az-Latn-AZ"/>
        </w:rPr>
        <w:t>sahibliyindən</w:t>
      </w:r>
      <w:proofErr w:type="spellEnd"/>
      <w:r w:rsidR="008B74A8" w:rsidRPr="00B925BE">
        <w:rPr>
          <w:rFonts w:ascii="Times New Roman" w:eastAsia="Arial" w:hAnsi="Times New Roman" w:cs="Times New Roman"/>
          <w:sz w:val="24"/>
          <w:szCs w:val="24"/>
          <w:lang w:val="az-Latn-AZ"/>
        </w:rPr>
        <w:t xml:space="preserve"> çıxması, onun sərəncamı olmadan digər vasitələrlə başqa şəxslər tərəfindən istifadə edilməsi hallarında ləngimədən onu </w:t>
      </w:r>
      <w:proofErr w:type="spellStart"/>
      <w:r w:rsidR="008B74A8" w:rsidRPr="00B925BE">
        <w:rPr>
          <w:rFonts w:ascii="Times New Roman" w:eastAsia="Arial" w:hAnsi="Times New Roman" w:cs="Times New Roman"/>
          <w:sz w:val="24"/>
          <w:szCs w:val="24"/>
          <w:lang w:val="az-Latn-AZ"/>
        </w:rPr>
        <w:t>bloklaşdırmaq</w:t>
      </w:r>
      <w:proofErr w:type="spellEnd"/>
      <w:r w:rsidR="008B74A8" w:rsidRPr="00B925BE">
        <w:rPr>
          <w:rFonts w:ascii="Times New Roman" w:eastAsia="Arial" w:hAnsi="Times New Roman" w:cs="Times New Roman"/>
          <w:sz w:val="24"/>
          <w:szCs w:val="24"/>
          <w:lang w:val="az-Latn-AZ"/>
        </w:rPr>
        <w:t xml:space="preserve"> lazımdır. Bu məqsədlə Bank</w:t>
      </w:r>
      <w:r w:rsidR="003A7EDD" w:rsidRPr="00B925BE">
        <w:rPr>
          <w:rFonts w:ascii="Times New Roman" w:eastAsia="Arial" w:hAnsi="Times New Roman" w:cs="Times New Roman"/>
          <w:sz w:val="24"/>
          <w:szCs w:val="24"/>
          <w:lang w:val="az-Latn-AZ"/>
        </w:rPr>
        <w:t>ı</w:t>
      </w:r>
      <w:r w:rsidR="008B74A8" w:rsidRPr="00B925BE">
        <w:rPr>
          <w:rFonts w:ascii="Times New Roman" w:eastAsia="Arial" w:hAnsi="Times New Roman" w:cs="Times New Roman"/>
          <w:sz w:val="24"/>
          <w:szCs w:val="24"/>
          <w:lang w:val="az-Latn-AZ"/>
        </w:rPr>
        <w:t>n Məlumat Mərkəzinə (</w:t>
      </w:r>
      <w:r w:rsidR="00812266" w:rsidRPr="00B925BE">
        <w:rPr>
          <w:rFonts w:ascii="Times New Roman" w:eastAsia="Arial" w:hAnsi="Times New Roman" w:cs="Times New Roman"/>
          <w:sz w:val="24"/>
          <w:szCs w:val="24"/>
          <w:lang w:val="az-Latn-AZ"/>
        </w:rPr>
        <w:t>*7773 nömrəsi və ya “</w:t>
      </w:r>
      <w:proofErr w:type="spellStart"/>
      <w:r w:rsidR="00812266" w:rsidRPr="00B925BE">
        <w:rPr>
          <w:rFonts w:ascii="Times New Roman" w:eastAsia="Arial" w:hAnsi="Times New Roman" w:cs="Times New Roman"/>
          <w:sz w:val="24"/>
          <w:szCs w:val="24"/>
          <w:lang w:val="az-Latn-AZ"/>
        </w:rPr>
        <w:t>Leobank</w:t>
      </w:r>
      <w:proofErr w:type="spellEnd"/>
      <w:r w:rsidR="00812266" w:rsidRPr="00B925BE">
        <w:rPr>
          <w:rFonts w:ascii="Times New Roman" w:eastAsia="Arial" w:hAnsi="Times New Roman" w:cs="Times New Roman"/>
          <w:sz w:val="24"/>
          <w:szCs w:val="24"/>
          <w:lang w:val="az-Latn-AZ"/>
        </w:rPr>
        <w:t>” mobil əlavəsinin</w:t>
      </w:r>
      <w:r w:rsidR="00812266" w:rsidRPr="00B925BE">
        <w:rPr>
          <w:rFonts w:ascii="Times New Roman" w:hAnsi="Times New Roman" w:cs="Times New Roman"/>
          <w:sz w:val="24"/>
          <w:szCs w:val="24"/>
          <w:lang w:val="az-Latn-AZ"/>
        </w:rPr>
        <w:t xml:space="preserve"> “Dəstək 24/7” bölməsində göstərilən müvafiq </w:t>
      </w:r>
      <w:proofErr w:type="spellStart"/>
      <w:r w:rsidR="00812266" w:rsidRPr="00B925BE">
        <w:rPr>
          <w:rFonts w:ascii="Times New Roman" w:hAnsi="Times New Roman" w:cs="Times New Roman"/>
          <w:sz w:val="24"/>
          <w:szCs w:val="24"/>
          <w:lang w:val="az-Latn-AZ"/>
        </w:rPr>
        <w:t>messencerlər</w:t>
      </w:r>
      <w:proofErr w:type="spellEnd"/>
      <w:r w:rsidR="00812266" w:rsidRPr="00B925BE">
        <w:rPr>
          <w:rFonts w:ascii="Times New Roman" w:hAnsi="Times New Roman" w:cs="Times New Roman"/>
          <w:sz w:val="24"/>
          <w:szCs w:val="24"/>
          <w:lang w:val="az-Latn-AZ"/>
        </w:rPr>
        <w:t xml:space="preserve"> vasitəsilə</w:t>
      </w:r>
      <w:r w:rsidR="008B74A8" w:rsidRPr="00B925BE">
        <w:rPr>
          <w:rFonts w:ascii="Times New Roman" w:eastAsia="Arial" w:hAnsi="Times New Roman" w:cs="Times New Roman"/>
          <w:sz w:val="24"/>
          <w:szCs w:val="24"/>
          <w:lang w:val="az-Latn-AZ"/>
        </w:rPr>
        <w:t>)</w:t>
      </w:r>
      <w:r w:rsidR="00967329" w:rsidRPr="00B925BE">
        <w:rPr>
          <w:rFonts w:ascii="Times New Roman" w:eastAsia="Arial" w:hAnsi="Times New Roman" w:cs="Times New Roman"/>
          <w:sz w:val="24"/>
          <w:szCs w:val="24"/>
          <w:lang w:val="az-Latn-AZ"/>
        </w:rPr>
        <w:t xml:space="preserve">, yaxud Banka xidmət göstərən kart </w:t>
      </w:r>
      <w:proofErr w:type="spellStart"/>
      <w:r w:rsidR="00967329" w:rsidRPr="00B925BE">
        <w:rPr>
          <w:rFonts w:ascii="Times New Roman" w:eastAsia="Arial" w:hAnsi="Times New Roman" w:cs="Times New Roman"/>
          <w:sz w:val="24"/>
          <w:szCs w:val="24"/>
          <w:lang w:val="az-Latn-AZ"/>
        </w:rPr>
        <w:t>prosessinq</w:t>
      </w:r>
      <w:proofErr w:type="spellEnd"/>
      <w:r w:rsidR="00967329" w:rsidRPr="00B925BE">
        <w:rPr>
          <w:rFonts w:ascii="Times New Roman" w:eastAsia="Arial" w:hAnsi="Times New Roman" w:cs="Times New Roman"/>
          <w:sz w:val="24"/>
          <w:szCs w:val="24"/>
          <w:lang w:val="az-Latn-AZ"/>
        </w:rPr>
        <w:t xml:space="preserve"> təşkilatına</w:t>
      </w:r>
      <w:r w:rsidR="008B74A8" w:rsidRPr="00B925BE">
        <w:rPr>
          <w:rFonts w:ascii="Times New Roman" w:eastAsia="Arial" w:hAnsi="Times New Roman" w:cs="Times New Roman"/>
          <w:sz w:val="24"/>
          <w:szCs w:val="24"/>
          <w:lang w:val="az-Latn-AZ"/>
        </w:rPr>
        <w:t xml:space="preserve"> müraciət </w:t>
      </w:r>
      <w:proofErr w:type="spellStart"/>
      <w:r w:rsidR="008B74A8" w:rsidRPr="00B925BE">
        <w:rPr>
          <w:rFonts w:ascii="Times New Roman" w:eastAsia="Arial" w:hAnsi="Times New Roman" w:cs="Times New Roman"/>
          <w:sz w:val="24"/>
          <w:szCs w:val="24"/>
          <w:lang w:val="az-Latn-AZ"/>
        </w:rPr>
        <w:t>olunmalıdır</w:t>
      </w:r>
      <w:proofErr w:type="spellEnd"/>
      <w:r w:rsidR="008B74A8" w:rsidRPr="00B925BE">
        <w:rPr>
          <w:rFonts w:ascii="Times New Roman" w:eastAsia="Arial" w:hAnsi="Times New Roman" w:cs="Times New Roman"/>
          <w:sz w:val="24"/>
          <w:szCs w:val="24"/>
          <w:lang w:val="az-Latn-AZ"/>
        </w:rPr>
        <w:t xml:space="preserve">. Kartın </w:t>
      </w:r>
      <w:proofErr w:type="spellStart"/>
      <w:r w:rsidR="008B74A8" w:rsidRPr="00B925BE">
        <w:rPr>
          <w:rFonts w:ascii="Times New Roman" w:eastAsia="Arial" w:hAnsi="Times New Roman" w:cs="Times New Roman"/>
          <w:sz w:val="24"/>
          <w:szCs w:val="24"/>
          <w:lang w:val="az-Latn-AZ"/>
        </w:rPr>
        <w:t>bloklaşdırılmasının</w:t>
      </w:r>
      <w:proofErr w:type="spellEnd"/>
      <w:r w:rsidR="008B74A8" w:rsidRPr="00B925BE">
        <w:rPr>
          <w:rFonts w:ascii="Times New Roman" w:eastAsia="Arial" w:hAnsi="Times New Roman" w:cs="Times New Roman"/>
          <w:sz w:val="24"/>
          <w:szCs w:val="24"/>
          <w:lang w:val="az-Latn-AZ"/>
        </w:rPr>
        <w:t xml:space="preserve"> digər üsul və vasitələri (SMS-</w:t>
      </w:r>
      <w:proofErr w:type="spellStart"/>
      <w:r w:rsidR="008B74A8" w:rsidRPr="00B925BE">
        <w:rPr>
          <w:rFonts w:ascii="Times New Roman" w:eastAsia="Arial" w:hAnsi="Times New Roman" w:cs="Times New Roman"/>
          <w:sz w:val="24"/>
          <w:szCs w:val="24"/>
          <w:lang w:val="az-Latn-AZ"/>
        </w:rPr>
        <w:t>banking</w:t>
      </w:r>
      <w:proofErr w:type="spellEnd"/>
      <w:r w:rsidR="008B74A8" w:rsidRPr="00B925BE">
        <w:rPr>
          <w:rFonts w:ascii="Times New Roman" w:eastAsia="Arial" w:hAnsi="Times New Roman" w:cs="Times New Roman"/>
          <w:sz w:val="24"/>
          <w:szCs w:val="24"/>
          <w:lang w:val="az-Latn-AZ"/>
        </w:rPr>
        <w:t xml:space="preserve">, </w:t>
      </w:r>
      <w:r w:rsidR="00812266" w:rsidRPr="00B925BE">
        <w:rPr>
          <w:rFonts w:ascii="Times New Roman" w:eastAsia="Arial" w:hAnsi="Times New Roman" w:cs="Times New Roman"/>
          <w:sz w:val="24"/>
          <w:szCs w:val="24"/>
          <w:lang w:val="az-Latn-AZ"/>
        </w:rPr>
        <w:t>m</w:t>
      </w:r>
      <w:r w:rsidR="008B74A8" w:rsidRPr="00B925BE">
        <w:rPr>
          <w:rFonts w:ascii="Times New Roman" w:eastAsia="Arial" w:hAnsi="Times New Roman" w:cs="Times New Roman"/>
          <w:sz w:val="24"/>
          <w:szCs w:val="24"/>
          <w:lang w:val="az-Latn-AZ"/>
        </w:rPr>
        <w:t xml:space="preserve">obil </w:t>
      </w:r>
      <w:r w:rsidR="00812266" w:rsidRPr="00B925BE">
        <w:rPr>
          <w:rFonts w:ascii="Times New Roman" w:eastAsia="Arial" w:hAnsi="Times New Roman" w:cs="Times New Roman"/>
          <w:sz w:val="24"/>
          <w:szCs w:val="24"/>
          <w:lang w:val="az-Latn-AZ"/>
        </w:rPr>
        <w:t>əlavə</w:t>
      </w:r>
      <w:r w:rsidR="008B74A8" w:rsidRPr="00B925BE">
        <w:rPr>
          <w:rFonts w:ascii="Times New Roman" w:eastAsia="Arial" w:hAnsi="Times New Roman" w:cs="Times New Roman"/>
          <w:sz w:val="24"/>
          <w:szCs w:val="24"/>
          <w:lang w:val="az-Latn-AZ"/>
        </w:rPr>
        <w:t xml:space="preserve"> və s.) haqqında müvafiq izahedici məlumatı </w:t>
      </w:r>
      <w:r w:rsidR="00812266" w:rsidRPr="00B925BE">
        <w:rPr>
          <w:rFonts w:ascii="Times New Roman" w:eastAsia="Arial" w:hAnsi="Times New Roman" w:cs="Times New Roman"/>
          <w:sz w:val="24"/>
          <w:szCs w:val="24"/>
          <w:lang w:val="az-Latn-AZ"/>
        </w:rPr>
        <w:t>internet səhifəsindən</w:t>
      </w:r>
      <w:r w:rsidR="008B74A8" w:rsidRPr="00B925BE">
        <w:rPr>
          <w:rFonts w:ascii="Times New Roman" w:eastAsia="Arial" w:hAnsi="Times New Roman" w:cs="Times New Roman"/>
          <w:sz w:val="24"/>
          <w:szCs w:val="24"/>
          <w:lang w:val="az-Latn-AZ"/>
        </w:rPr>
        <w:t xml:space="preserve"> əldə etmək mümkündür. Müştəri tərəfindən məlumatların vaxtında </w:t>
      </w:r>
      <w:proofErr w:type="spellStart"/>
      <w:r w:rsidR="008B74A8" w:rsidRPr="00B925BE">
        <w:rPr>
          <w:rFonts w:ascii="Times New Roman" w:eastAsia="Arial" w:hAnsi="Times New Roman" w:cs="Times New Roman"/>
          <w:sz w:val="24"/>
          <w:szCs w:val="24"/>
          <w:lang w:val="az-Latn-AZ"/>
        </w:rPr>
        <w:t>verilməməsinə</w:t>
      </w:r>
      <w:proofErr w:type="spellEnd"/>
      <w:r w:rsidR="008B74A8" w:rsidRPr="00B925BE">
        <w:rPr>
          <w:rFonts w:ascii="Times New Roman" w:eastAsia="Arial" w:hAnsi="Times New Roman" w:cs="Times New Roman"/>
          <w:sz w:val="24"/>
          <w:szCs w:val="24"/>
          <w:lang w:val="az-Latn-AZ"/>
        </w:rPr>
        <w:t xml:space="preserve"> görə, eləcə də yuxarıda göstərilən hallarda kartdan istifadə etməklə aparılan əməliyyatlara görə Bank məsuliyyət daşımır.</w:t>
      </w:r>
    </w:p>
    <w:p w14:paraId="4DA33808" w14:textId="77777777" w:rsidR="00B169AB" w:rsidRPr="00B925BE" w:rsidRDefault="008B74A8"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Kartdan istifadə etməklə əməliyyatların </w:t>
      </w:r>
      <w:proofErr w:type="spellStart"/>
      <w:r w:rsidRPr="00B925BE">
        <w:rPr>
          <w:rFonts w:ascii="Times New Roman" w:eastAsia="Arial" w:hAnsi="Times New Roman" w:cs="Times New Roman"/>
          <w:sz w:val="24"/>
          <w:szCs w:val="24"/>
          <w:lang w:val="az-Latn-AZ"/>
        </w:rPr>
        <w:t>aparılmasında</w:t>
      </w:r>
      <w:proofErr w:type="spellEnd"/>
      <w:r w:rsidRPr="00B925BE">
        <w:rPr>
          <w:rFonts w:ascii="Times New Roman" w:eastAsia="Arial" w:hAnsi="Times New Roman" w:cs="Times New Roman"/>
          <w:sz w:val="24"/>
          <w:szCs w:val="24"/>
          <w:lang w:val="az-Latn-AZ"/>
        </w:rPr>
        <w:t xml:space="preserve"> yaranmış hər hansı problem Bankın sərəncamında olmayan (digər şəxslərin idarə etdiyi) məlumat-informasiya sistemlərinin fəaliyyəti ilə əlaqədardırs</w:t>
      </w:r>
      <w:r w:rsidR="00812266" w:rsidRPr="00B925BE">
        <w:rPr>
          <w:rFonts w:ascii="Times New Roman" w:eastAsia="Arial" w:hAnsi="Times New Roman" w:cs="Times New Roman"/>
          <w:sz w:val="24"/>
          <w:szCs w:val="24"/>
          <w:lang w:val="az-Latn-AZ"/>
        </w:rPr>
        <w:t>a</w:t>
      </w:r>
      <w:r w:rsidRPr="00B925BE">
        <w:rPr>
          <w:rFonts w:ascii="Times New Roman" w:eastAsia="Arial" w:hAnsi="Times New Roman" w:cs="Times New Roman"/>
          <w:sz w:val="24"/>
          <w:szCs w:val="24"/>
          <w:lang w:val="az-Latn-AZ"/>
        </w:rPr>
        <w:t xml:space="preserve">, Bank bu problemlərə görə Müştəri qarşısında məsuliyyət daşımır. Mübahisə yarandıqda, kartdan istifadə etməklə əməliyyatların </w:t>
      </w:r>
      <w:proofErr w:type="spellStart"/>
      <w:r w:rsidRPr="00B925BE">
        <w:rPr>
          <w:rFonts w:ascii="Times New Roman" w:eastAsia="Arial" w:hAnsi="Times New Roman" w:cs="Times New Roman"/>
          <w:sz w:val="24"/>
          <w:szCs w:val="24"/>
          <w:lang w:val="az-Latn-AZ"/>
        </w:rPr>
        <w:t>aparılmasında</w:t>
      </w:r>
      <w:proofErr w:type="spellEnd"/>
      <w:r w:rsidRPr="00B925BE">
        <w:rPr>
          <w:rFonts w:ascii="Times New Roman" w:eastAsia="Arial" w:hAnsi="Times New Roman" w:cs="Times New Roman"/>
          <w:sz w:val="24"/>
          <w:szCs w:val="24"/>
          <w:lang w:val="az-Latn-AZ"/>
        </w:rPr>
        <w:t xml:space="preserve"> yaranmış problemin Bankın sərəncamında olmayan (digər şəxslərin idarə etdiyi) məlumat-informasiya sistemlərinin fəaliyyəti ilə əlaqədar olmadığı Müştəri tərəfindən sübut </w:t>
      </w:r>
      <w:proofErr w:type="spellStart"/>
      <w:r w:rsidRPr="00B925BE">
        <w:rPr>
          <w:rFonts w:ascii="Times New Roman" w:eastAsia="Arial" w:hAnsi="Times New Roman" w:cs="Times New Roman"/>
          <w:sz w:val="24"/>
          <w:szCs w:val="24"/>
          <w:lang w:val="az-Latn-AZ"/>
        </w:rPr>
        <w:t>edilməyincə</w:t>
      </w:r>
      <w:proofErr w:type="spellEnd"/>
      <w:r w:rsidRPr="00B925BE">
        <w:rPr>
          <w:rFonts w:ascii="Times New Roman" w:eastAsia="Arial" w:hAnsi="Times New Roman" w:cs="Times New Roman"/>
          <w:sz w:val="24"/>
          <w:szCs w:val="24"/>
          <w:lang w:val="az-Latn-AZ"/>
        </w:rPr>
        <w:t>, həmin problemə görə Bankın məsuliyyəti istisna olunur.</w:t>
      </w:r>
    </w:p>
    <w:p w14:paraId="4484435B" w14:textId="77777777" w:rsidR="00B169AB" w:rsidRPr="00B925BE" w:rsidRDefault="008B74A8"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Kartdan istifadə etməklə həyata keçirilən əməliyyatlar üzrə </w:t>
      </w:r>
      <w:proofErr w:type="spellStart"/>
      <w:r w:rsidRPr="00B925BE">
        <w:rPr>
          <w:rFonts w:ascii="Times New Roman" w:eastAsia="Arial" w:hAnsi="Times New Roman" w:cs="Times New Roman"/>
          <w:sz w:val="24"/>
          <w:szCs w:val="24"/>
          <w:lang w:val="az-Latn-AZ"/>
        </w:rPr>
        <w:t>hesablaşmalar</w:t>
      </w:r>
      <w:proofErr w:type="spellEnd"/>
      <w:r w:rsidRPr="00B925BE">
        <w:rPr>
          <w:rFonts w:ascii="Times New Roman" w:eastAsia="Arial" w:hAnsi="Times New Roman" w:cs="Times New Roman"/>
          <w:sz w:val="24"/>
          <w:szCs w:val="24"/>
          <w:lang w:val="az-Latn-AZ"/>
        </w:rPr>
        <w:t xml:space="preserve"> müvafiq yerli və ya beynəlxalq kart təşkilatlarının qaydalarına və bu </w:t>
      </w:r>
      <w:r w:rsidR="009567E3" w:rsidRPr="00B925BE">
        <w:rPr>
          <w:rFonts w:ascii="Times New Roman" w:eastAsia="Arial" w:hAnsi="Times New Roman" w:cs="Times New Roman"/>
          <w:sz w:val="24"/>
          <w:szCs w:val="24"/>
          <w:lang w:val="az-Latn-AZ"/>
        </w:rPr>
        <w:t xml:space="preserve">Standart Şərtlərə </w:t>
      </w:r>
      <w:r w:rsidRPr="00B925BE">
        <w:rPr>
          <w:rFonts w:ascii="Times New Roman" w:eastAsia="Arial" w:hAnsi="Times New Roman" w:cs="Times New Roman"/>
          <w:sz w:val="24"/>
          <w:szCs w:val="24"/>
          <w:lang w:val="az-Latn-AZ"/>
        </w:rPr>
        <w:t>uyğun şəkildə aparılır.</w:t>
      </w:r>
    </w:p>
    <w:p w14:paraId="79CA9B69" w14:textId="24149426" w:rsidR="008B74A8" w:rsidRPr="00B925BE" w:rsidRDefault="008B74A8" w:rsidP="00112646">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Müştərinin kart ilə apardığı nağd və ya nağdsız əməliyyatın valyutası kart hesabının valyutasından fərqləndiyi halda məbləğin </w:t>
      </w:r>
      <w:proofErr w:type="spellStart"/>
      <w:r w:rsidRPr="00B925BE">
        <w:rPr>
          <w:rFonts w:ascii="Times New Roman" w:eastAsia="Arial" w:hAnsi="Times New Roman" w:cs="Times New Roman"/>
          <w:sz w:val="24"/>
          <w:szCs w:val="24"/>
          <w:lang w:val="az-Latn-AZ"/>
        </w:rPr>
        <w:t>konvertasiyası</w:t>
      </w:r>
      <w:proofErr w:type="spellEnd"/>
      <w:r w:rsidRPr="00B925BE">
        <w:rPr>
          <w:rFonts w:ascii="Times New Roman" w:eastAsia="Arial" w:hAnsi="Times New Roman" w:cs="Times New Roman"/>
          <w:sz w:val="24"/>
          <w:szCs w:val="24"/>
          <w:lang w:val="az-Latn-AZ"/>
        </w:rPr>
        <w:t>:</w:t>
      </w:r>
    </w:p>
    <w:p w14:paraId="6CB8FFE1" w14:textId="11B3B84F" w:rsidR="008B74A8" w:rsidRPr="00B925BE" w:rsidRDefault="008B74A8" w:rsidP="00B169AB">
      <w:pPr>
        <w:widowControl w:val="0"/>
        <w:numPr>
          <w:ilvl w:val="0"/>
          <w:numId w:val="4"/>
        </w:numPr>
        <w:pBdr>
          <w:top w:val="nil"/>
          <w:left w:val="nil"/>
          <w:bottom w:val="nil"/>
          <w:right w:val="nil"/>
          <w:between w:val="nil"/>
        </w:pBdr>
        <w:tabs>
          <w:tab w:val="left" w:pos="0"/>
          <w:tab w:val="left" w:pos="284"/>
        </w:tabs>
        <w:spacing w:after="0" w:line="240" w:lineRule="auto"/>
        <w:ind w:left="0" w:right="-279" w:hanging="284"/>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Əməliyyat Bankın xidmət etdiyi qurğularda (bankomat, POS-Terminal, </w:t>
      </w:r>
      <w:proofErr w:type="spellStart"/>
      <w:r w:rsidRPr="00B925BE">
        <w:rPr>
          <w:rFonts w:ascii="Times New Roman" w:eastAsia="Arial" w:hAnsi="Times New Roman" w:cs="Times New Roman"/>
          <w:sz w:val="24"/>
          <w:szCs w:val="24"/>
          <w:lang w:val="az-Latn-AZ"/>
        </w:rPr>
        <w:t>online</w:t>
      </w:r>
      <w:proofErr w:type="spellEnd"/>
      <w:r w:rsidRPr="00B925BE">
        <w:rPr>
          <w:rFonts w:ascii="Times New Roman" w:eastAsia="Arial" w:hAnsi="Times New Roman" w:cs="Times New Roman"/>
          <w:sz w:val="24"/>
          <w:szCs w:val="24"/>
          <w:lang w:val="az-Latn-AZ"/>
        </w:rPr>
        <w:t xml:space="preserve"> ticarət) baş tutduğu təqdirdə Bankın tariflərində qeyd edilən məzənnə əsasında,</w:t>
      </w:r>
    </w:p>
    <w:p w14:paraId="535A5C29" w14:textId="77777777" w:rsidR="009567E3" w:rsidRPr="00B925BE" w:rsidRDefault="008B74A8" w:rsidP="00B169AB">
      <w:pPr>
        <w:widowControl w:val="0"/>
        <w:numPr>
          <w:ilvl w:val="0"/>
          <w:numId w:val="4"/>
        </w:numPr>
        <w:pBdr>
          <w:top w:val="nil"/>
          <w:left w:val="nil"/>
          <w:bottom w:val="nil"/>
          <w:right w:val="nil"/>
          <w:between w:val="nil"/>
        </w:pBdr>
        <w:tabs>
          <w:tab w:val="left" w:pos="0"/>
          <w:tab w:val="left" w:pos="284"/>
        </w:tabs>
        <w:spacing w:after="0" w:line="240" w:lineRule="auto"/>
        <w:ind w:left="0" w:right="-279" w:hanging="284"/>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Əməliyyat Bankın xidmət etmədiyi qurğularda baş tutduğu təqdirdə isə həm Bankın, həm də Bankla </w:t>
      </w:r>
      <w:proofErr w:type="spellStart"/>
      <w:r w:rsidRPr="00B925BE">
        <w:rPr>
          <w:rFonts w:ascii="Times New Roman" w:eastAsia="Arial" w:hAnsi="Times New Roman" w:cs="Times New Roman"/>
          <w:sz w:val="24"/>
          <w:szCs w:val="24"/>
          <w:lang w:val="az-Latn-AZ"/>
        </w:rPr>
        <w:t>Ekvayer</w:t>
      </w:r>
      <w:proofErr w:type="spellEnd"/>
      <w:r w:rsidRPr="00B925BE">
        <w:rPr>
          <w:rFonts w:ascii="Times New Roman" w:eastAsia="Arial" w:hAnsi="Times New Roman" w:cs="Times New Roman"/>
          <w:sz w:val="24"/>
          <w:szCs w:val="24"/>
          <w:lang w:val="az-Latn-AZ"/>
        </w:rPr>
        <w:t xml:space="preserve"> (mal, iş, xidmət təklif edən şəxsin müvəkkil bankı) arasında iştirak edən </w:t>
      </w:r>
      <w:r w:rsidR="00812266" w:rsidRPr="00B925BE">
        <w:rPr>
          <w:rFonts w:ascii="Times New Roman" w:eastAsia="Arial" w:hAnsi="Times New Roman" w:cs="Times New Roman"/>
          <w:sz w:val="24"/>
          <w:szCs w:val="24"/>
          <w:lang w:val="az-Latn-AZ"/>
        </w:rPr>
        <w:t>ö</w:t>
      </w:r>
      <w:r w:rsidRPr="00B925BE">
        <w:rPr>
          <w:rFonts w:ascii="Times New Roman" w:eastAsia="Arial" w:hAnsi="Times New Roman" w:cs="Times New Roman"/>
          <w:sz w:val="24"/>
          <w:szCs w:val="24"/>
          <w:lang w:val="az-Latn-AZ"/>
        </w:rPr>
        <w:t xml:space="preserve">dəniş </w:t>
      </w:r>
      <w:r w:rsidR="00812266" w:rsidRPr="00B925BE">
        <w:rPr>
          <w:rFonts w:ascii="Times New Roman" w:eastAsia="Arial" w:hAnsi="Times New Roman" w:cs="Times New Roman"/>
          <w:sz w:val="24"/>
          <w:szCs w:val="24"/>
          <w:lang w:val="az-Latn-AZ"/>
        </w:rPr>
        <w:t>t</w:t>
      </w:r>
      <w:r w:rsidRPr="00B925BE">
        <w:rPr>
          <w:rFonts w:ascii="Times New Roman" w:eastAsia="Arial" w:hAnsi="Times New Roman" w:cs="Times New Roman"/>
          <w:sz w:val="24"/>
          <w:szCs w:val="24"/>
          <w:lang w:val="az-Latn-AZ"/>
        </w:rPr>
        <w:t xml:space="preserve">əşkilatının (maliyyə əməliyyatlarının və </w:t>
      </w:r>
      <w:proofErr w:type="spellStart"/>
      <w:r w:rsidRPr="00B925BE">
        <w:rPr>
          <w:rFonts w:ascii="Times New Roman" w:eastAsia="Arial" w:hAnsi="Times New Roman" w:cs="Times New Roman"/>
          <w:sz w:val="24"/>
          <w:szCs w:val="24"/>
          <w:lang w:val="az-Latn-AZ"/>
        </w:rPr>
        <w:t>hesablaşmaların</w:t>
      </w:r>
      <w:proofErr w:type="spellEnd"/>
      <w:r w:rsidRPr="00B925BE">
        <w:rPr>
          <w:rFonts w:ascii="Times New Roman" w:eastAsia="Arial" w:hAnsi="Times New Roman" w:cs="Times New Roman"/>
          <w:sz w:val="24"/>
          <w:szCs w:val="24"/>
          <w:lang w:val="az-Latn-AZ"/>
        </w:rPr>
        <w:t xml:space="preserve"> həyata keçməsini təmin edən sistem) müəyyən etdiyi məzənnə əsasında aparılır.</w:t>
      </w:r>
    </w:p>
    <w:p w14:paraId="64CC1980" w14:textId="77777777" w:rsidR="00B169AB" w:rsidRPr="00B925BE" w:rsidRDefault="008B74A8" w:rsidP="00112646">
      <w:pPr>
        <w:pStyle w:val="ListParagraph"/>
        <w:widowControl w:val="0"/>
        <w:numPr>
          <w:ilvl w:val="1"/>
          <w:numId w:val="1"/>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Bu </w:t>
      </w:r>
      <w:r w:rsidR="00282E54" w:rsidRPr="00B925BE">
        <w:rPr>
          <w:rFonts w:ascii="Times New Roman" w:eastAsia="Arial" w:hAnsi="Times New Roman" w:cs="Times New Roman"/>
          <w:sz w:val="24"/>
          <w:szCs w:val="24"/>
          <w:lang w:val="az-Latn-AZ"/>
        </w:rPr>
        <w:t>Standart Şərtlər</w:t>
      </w:r>
      <w:r w:rsidRPr="00B925BE">
        <w:rPr>
          <w:rFonts w:ascii="Times New Roman" w:eastAsia="Arial" w:hAnsi="Times New Roman" w:cs="Times New Roman"/>
          <w:sz w:val="24"/>
          <w:szCs w:val="24"/>
          <w:lang w:val="az-Latn-AZ"/>
        </w:rPr>
        <w:t xml:space="preserve"> Müştərinin ərizəsi əsasında, onun adına Bankda, Bankın filial və şöbələrində gələcəkdə açılacaq hər hansı növ bank hesabı üçün, habelə hər hansı ödəniş kart</w:t>
      </w:r>
      <w:r w:rsidR="00C44720" w:rsidRPr="00B925BE">
        <w:rPr>
          <w:rFonts w:ascii="Times New Roman" w:eastAsia="Arial" w:hAnsi="Times New Roman" w:cs="Times New Roman"/>
          <w:sz w:val="24"/>
          <w:szCs w:val="24"/>
          <w:lang w:val="az-Latn-AZ"/>
        </w:rPr>
        <w:t>ı</w:t>
      </w:r>
      <w:r w:rsidRPr="00B925BE">
        <w:rPr>
          <w:rFonts w:ascii="Times New Roman" w:eastAsia="Arial" w:hAnsi="Times New Roman" w:cs="Times New Roman"/>
          <w:sz w:val="24"/>
          <w:szCs w:val="24"/>
          <w:lang w:val="az-Latn-AZ"/>
        </w:rPr>
        <w:t xml:space="preserve"> təqdim edilməsi və ona xidmət göstərilməsi üçün hüquqi əsas ola bilər, bir şərtlə ki, qanunvericilikdə nəzərdə tutulan məcburi tələblərə əməl olunsun və Bank tərəfindən ayrı qayda müəyyən edilməsin.</w:t>
      </w:r>
    </w:p>
    <w:p w14:paraId="21566DEF" w14:textId="77777777" w:rsidR="00B169AB" w:rsidRPr="00B925BE" w:rsidRDefault="008B74A8" w:rsidP="00574C4A">
      <w:pPr>
        <w:pStyle w:val="ListParagraph"/>
        <w:widowControl w:val="0"/>
        <w:numPr>
          <w:ilvl w:val="1"/>
          <w:numId w:val="1"/>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Ödəniş sistemləri üzərində nəzarət funksiyasını Azərbaycan Respublikasının Mərkəzi Bankı həyata keçirir (Tel.: 493 11 22, Faks: 493 55 41, e-mail: </w:t>
      </w:r>
      <w:hyperlink r:id="rId11" w:history="1">
        <w:r w:rsidR="009567E3" w:rsidRPr="00B925BE">
          <w:rPr>
            <w:rStyle w:val="Hyperlink"/>
            <w:rFonts w:ascii="Times New Roman" w:eastAsia="Arial" w:hAnsi="Times New Roman" w:cs="Times New Roman"/>
            <w:sz w:val="24"/>
            <w:szCs w:val="24"/>
            <w:lang w:val="az-Latn-AZ"/>
          </w:rPr>
          <w:t>mail@cbar.az</w:t>
        </w:r>
      </w:hyperlink>
      <w:r w:rsidRPr="00B925BE">
        <w:rPr>
          <w:rFonts w:ascii="Times New Roman" w:eastAsia="Arial" w:hAnsi="Times New Roman" w:cs="Times New Roman"/>
          <w:sz w:val="24"/>
          <w:szCs w:val="24"/>
          <w:lang w:val="az-Latn-AZ"/>
        </w:rPr>
        <w:t>)</w:t>
      </w:r>
      <w:r w:rsidR="009567E3" w:rsidRPr="00B925BE">
        <w:rPr>
          <w:rFonts w:ascii="Times New Roman" w:eastAsia="Arial" w:hAnsi="Times New Roman" w:cs="Times New Roman"/>
          <w:sz w:val="24"/>
          <w:szCs w:val="24"/>
          <w:lang w:val="az-Latn-AZ"/>
        </w:rPr>
        <w:t>.</w:t>
      </w:r>
    </w:p>
    <w:p w14:paraId="0E96A4B8" w14:textId="77777777" w:rsidR="00B169AB" w:rsidRPr="00B925BE" w:rsidRDefault="008B74A8" w:rsidP="00574C4A">
      <w:pPr>
        <w:pStyle w:val="ListParagraph"/>
        <w:widowControl w:val="0"/>
        <w:numPr>
          <w:ilvl w:val="1"/>
          <w:numId w:val="1"/>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Müştə</w:t>
      </w:r>
      <w:r w:rsidR="00576392" w:rsidRPr="00B925BE">
        <w:rPr>
          <w:rFonts w:ascii="Times New Roman" w:eastAsia="Arial" w:hAnsi="Times New Roman" w:cs="Times New Roman"/>
          <w:sz w:val="24"/>
          <w:szCs w:val="24"/>
          <w:lang w:val="az-Latn-AZ"/>
        </w:rPr>
        <w:t>ri</w:t>
      </w:r>
      <w:r w:rsidR="00B169AB"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kart vasitəsilə həyata keçirilmiş bütün əməliyyatlar, kart hesabının qalığı barədə məlumatın, eləcə də hesabdan çıxarışın əldə </w:t>
      </w:r>
      <w:proofErr w:type="spellStart"/>
      <w:r w:rsidRPr="00B925BE">
        <w:rPr>
          <w:rFonts w:ascii="Times New Roman" w:eastAsia="Arial" w:hAnsi="Times New Roman" w:cs="Times New Roman"/>
          <w:sz w:val="24"/>
          <w:szCs w:val="24"/>
          <w:lang w:val="az-Latn-AZ"/>
        </w:rPr>
        <w:t>edilməsinin</w:t>
      </w:r>
      <w:proofErr w:type="spellEnd"/>
      <w:r w:rsidRPr="00B925BE">
        <w:rPr>
          <w:rFonts w:ascii="Times New Roman" w:eastAsia="Arial" w:hAnsi="Times New Roman" w:cs="Times New Roman"/>
          <w:sz w:val="24"/>
          <w:szCs w:val="24"/>
          <w:lang w:val="az-Latn-AZ"/>
        </w:rPr>
        <w:t xml:space="preserve"> üsul və vasitələri haqqında </w:t>
      </w:r>
      <w:r w:rsidR="0069205A" w:rsidRPr="00B925BE">
        <w:rPr>
          <w:rFonts w:ascii="Times New Roman" w:eastAsia="Arial" w:hAnsi="Times New Roman" w:cs="Times New Roman"/>
          <w:sz w:val="24"/>
          <w:szCs w:val="24"/>
          <w:lang w:val="az-Latn-AZ"/>
        </w:rPr>
        <w:t>məlumatları internet səhifəsindən</w:t>
      </w:r>
      <w:r w:rsidRPr="00B925BE">
        <w:rPr>
          <w:rFonts w:ascii="Times New Roman" w:eastAsia="Arial" w:hAnsi="Times New Roman" w:cs="Times New Roman"/>
          <w:sz w:val="24"/>
          <w:szCs w:val="24"/>
          <w:lang w:val="az-Latn-AZ"/>
        </w:rPr>
        <w:t xml:space="preserve"> əldə edə bilər.</w:t>
      </w:r>
    </w:p>
    <w:p w14:paraId="155A3949" w14:textId="77777777" w:rsidR="00B169AB" w:rsidRPr="00B925BE" w:rsidRDefault="001F2949" w:rsidP="00574C4A">
      <w:pPr>
        <w:pStyle w:val="ListParagraph"/>
        <w:widowControl w:val="0"/>
        <w:numPr>
          <w:ilvl w:val="1"/>
          <w:numId w:val="1"/>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hAnsi="Times New Roman" w:cs="Times New Roman"/>
          <w:sz w:val="24"/>
          <w:szCs w:val="24"/>
          <w:lang w:val="az-Latn-AZ"/>
        </w:rPr>
        <w:t xml:space="preserve">Bank, internet şəbəkəsində Müştərinin kart ilə apardığı əməliyyatlara dair onun kart hesabından </w:t>
      </w:r>
      <w:proofErr w:type="spellStart"/>
      <w:r w:rsidRPr="00B925BE">
        <w:rPr>
          <w:rFonts w:ascii="Times New Roman" w:hAnsi="Times New Roman" w:cs="Times New Roman"/>
          <w:sz w:val="24"/>
          <w:szCs w:val="24"/>
          <w:lang w:val="az-Latn-AZ"/>
        </w:rPr>
        <w:t>silinmələrə</w:t>
      </w:r>
      <w:proofErr w:type="spellEnd"/>
      <w:r w:rsidRPr="00B925BE">
        <w:rPr>
          <w:rFonts w:ascii="Times New Roman" w:hAnsi="Times New Roman" w:cs="Times New Roman"/>
          <w:sz w:val="24"/>
          <w:szCs w:val="24"/>
          <w:lang w:val="az-Latn-AZ"/>
        </w:rPr>
        <w:t>, kartdan P</w:t>
      </w:r>
      <w:r w:rsidR="0069205A" w:rsidRPr="00B925BE">
        <w:rPr>
          <w:rFonts w:ascii="Times New Roman" w:hAnsi="Times New Roman" w:cs="Times New Roman"/>
          <w:sz w:val="24"/>
          <w:szCs w:val="24"/>
          <w:lang w:val="az-Latn-AZ"/>
        </w:rPr>
        <w:t>I</w:t>
      </w:r>
      <w:r w:rsidRPr="00B925BE">
        <w:rPr>
          <w:rFonts w:ascii="Times New Roman" w:hAnsi="Times New Roman" w:cs="Times New Roman"/>
          <w:sz w:val="24"/>
          <w:szCs w:val="24"/>
          <w:lang w:val="az-Latn-AZ"/>
        </w:rPr>
        <w:t>N</w:t>
      </w:r>
      <w:r w:rsidR="009567E3" w:rsidRPr="00B925BE">
        <w:rPr>
          <w:rFonts w:ascii="Times New Roman" w:hAnsi="Times New Roman" w:cs="Times New Roman"/>
          <w:sz w:val="24"/>
          <w:szCs w:val="24"/>
          <w:lang w:val="az-Latn-AZ"/>
        </w:rPr>
        <w:t>-</w:t>
      </w:r>
      <w:r w:rsidRPr="00B925BE">
        <w:rPr>
          <w:rFonts w:ascii="Times New Roman" w:hAnsi="Times New Roman" w:cs="Times New Roman"/>
          <w:sz w:val="24"/>
          <w:szCs w:val="24"/>
          <w:lang w:val="az-Latn-AZ"/>
        </w:rPr>
        <w:t>kodu</w:t>
      </w:r>
      <w:r w:rsidR="0069205A" w:rsidRPr="00B925BE">
        <w:rPr>
          <w:rFonts w:ascii="Times New Roman" w:hAnsi="Times New Roman" w:cs="Times New Roman"/>
          <w:sz w:val="24"/>
          <w:szCs w:val="24"/>
          <w:lang w:val="az-Latn-AZ"/>
        </w:rPr>
        <w:t>n</w:t>
      </w:r>
      <w:r w:rsidRPr="00B925BE">
        <w:rPr>
          <w:rFonts w:ascii="Times New Roman" w:hAnsi="Times New Roman" w:cs="Times New Roman"/>
          <w:sz w:val="24"/>
          <w:szCs w:val="24"/>
          <w:lang w:val="az-Latn-AZ"/>
        </w:rPr>
        <w:t xml:space="preserve"> daxil edilməsi ilə istifadə olunması nəticəsində vəsait </w:t>
      </w:r>
      <w:proofErr w:type="spellStart"/>
      <w:r w:rsidRPr="00B925BE">
        <w:rPr>
          <w:rFonts w:ascii="Times New Roman" w:hAnsi="Times New Roman" w:cs="Times New Roman"/>
          <w:sz w:val="24"/>
          <w:szCs w:val="24"/>
          <w:lang w:val="az-Latn-AZ"/>
        </w:rPr>
        <w:t>silinməsinə</w:t>
      </w:r>
      <w:proofErr w:type="spellEnd"/>
      <w:r w:rsidRPr="00B925BE">
        <w:rPr>
          <w:rFonts w:ascii="Times New Roman" w:hAnsi="Times New Roman" w:cs="Times New Roman"/>
          <w:sz w:val="24"/>
          <w:szCs w:val="24"/>
          <w:lang w:val="az-Latn-AZ"/>
        </w:rPr>
        <w:t xml:space="preserve">, habelə kartla silinmiş vəsaitin </w:t>
      </w:r>
      <w:proofErr w:type="spellStart"/>
      <w:r w:rsidRPr="00B925BE">
        <w:rPr>
          <w:rFonts w:ascii="Times New Roman" w:hAnsi="Times New Roman" w:cs="Times New Roman"/>
          <w:sz w:val="24"/>
          <w:szCs w:val="24"/>
          <w:lang w:val="az-Latn-AZ"/>
        </w:rPr>
        <w:t>ödənilməsinə</w:t>
      </w:r>
      <w:proofErr w:type="spellEnd"/>
      <w:r w:rsidRPr="00B925BE">
        <w:rPr>
          <w:rFonts w:ascii="Times New Roman" w:hAnsi="Times New Roman" w:cs="Times New Roman"/>
          <w:sz w:val="24"/>
          <w:szCs w:val="24"/>
          <w:lang w:val="az-Latn-AZ"/>
        </w:rPr>
        <w:t xml:space="preserve"> görə heç bir məsuliyyət daşımır.</w:t>
      </w:r>
    </w:p>
    <w:p w14:paraId="521A8848" w14:textId="56F87981" w:rsidR="001F2949" w:rsidRPr="00B925BE" w:rsidRDefault="001F2949" w:rsidP="00574C4A">
      <w:pPr>
        <w:pStyle w:val="ListParagraph"/>
        <w:widowControl w:val="0"/>
        <w:numPr>
          <w:ilvl w:val="1"/>
          <w:numId w:val="1"/>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hAnsi="Times New Roman" w:cs="Times New Roman"/>
          <w:sz w:val="24"/>
          <w:szCs w:val="24"/>
          <w:lang w:val="az-Latn-AZ"/>
        </w:rPr>
        <w:t>Məsuliyyətin ötürülməsi qaydasının (</w:t>
      </w:r>
      <w:proofErr w:type="spellStart"/>
      <w:r w:rsidRPr="00B925BE">
        <w:rPr>
          <w:rFonts w:ascii="Times New Roman" w:hAnsi="Times New Roman" w:cs="Times New Roman"/>
          <w:sz w:val="24"/>
          <w:szCs w:val="24"/>
          <w:lang w:val="az-Latn-AZ"/>
        </w:rPr>
        <w:t>liability</w:t>
      </w:r>
      <w:proofErr w:type="spellEnd"/>
      <w:r w:rsidRPr="00B925BE">
        <w:rPr>
          <w:rFonts w:ascii="Times New Roman" w:hAnsi="Times New Roman" w:cs="Times New Roman"/>
          <w:sz w:val="24"/>
          <w:szCs w:val="24"/>
          <w:lang w:val="az-Latn-AZ"/>
        </w:rPr>
        <w:t xml:space="preserve"> </w:t>
      </w:r>
      <w:proofErr w:type="spellStart"/>
      <w:r w:rsidRPr="00B925BE">
        <w:rPr>
          <w:rFonts w:ascii="Times New Roman" w:hAnsi="Times New Roman" w:cs="Times New Roman"/>
          <w:sz w:val="24"/>
          <w:szCs w:val="24"/>
          <w:lang w:val="az-Latn-AZ"/>
        </w:rPr>
        <w:t>shift</w:t>
      </w:r>
      <w:proofErr w:type="spellEnd"/>
      <w:r w:rsidRPr="00B925BE">
        <w:rPr>
          <w:rFonts w:ascii="Times New Roman" w:hAnsi="Times New Roman" w:cs="Times New Roman"/>
          <w:sz w:val="24"/>
          <w:szCs w:val="24"/>
          <w:lang w:val="az-Latn-AZ"/>
        </w:rPr>
        <w:t xml:space="preserve"> </w:t>
      </w:r>
      <w:proofErr w:type="spellStart"/>
      <w:r w:rsidRPr="00B925BE">
        <w:rPr>
          <w:rFonts w:ascii="Times New Roman" w:hAnsi="Times New Roman" w:cs="Times New Roman"/>
          <w:sz w:val="24"/>
          <w:szCs w:val="24"/>
          <w:lang w:val="az-Latn-AZ"/>
        </w:rPr>
        <w:t>rule</w:t>
      </w:r>
      <w:proofErr w:type="spellEnd"/>
      <w:r w:rsidRPr="00B925BE">
        <w:rPr>
          <w:rFonts w:ascii="Times New Roman" w:hAnsi="Times New Roman" w:cs="Times New Roman"/>
          <w:sz w:val="24"/>
          <w:szCs w:val="24"/>
          <w:lang w:val="az-Latn-AZ"/>
        </w:rPr>
        <w:t xml:space="preserve">) tətbiq </w:t>
      </w:r>
      <w:proofErr w:type="spellStart"/>
      <w:r w:rsidRPr="00B925BE">
        <w:rPr>
          <w:rFonts w:ascii="Times New Roman" w:hAnsi="Times New Roman" w:cs="Times New Roman"/>
          <w:sz w:val="24"/>
          <w:szCs w:val="24"/>
          <w:lang w:val="az-Latn-AZ"/>
        </w:rPr>
        <w:t>edilmədiyi</w:t>
      </w:r>
      <w:proofErr w:type="spellEnd"/>
      <w:r w:rsidRPr="00B925BE">
        <w:rPr>
          <w:rFonts w:ascii="Times New Roman" w:hAnsi="Times New Roman" w:cs="Times New Roman"/>
          <w:sz w:val="24"/>
          <w:szCs w:val="24"/>
          <w:lang w:val="az-Latn-AZ"/>
        </w:rPr>
        <w:t xml:space="preserve"> ölkələrdə icra olunan əməliyyatlar zamanı yaranan fırıldaqçılıq hallarına görə Bank kart istifadəçisi qarşısında məsuliyyət daşımır. Bu kateqoriyaya aid ölkələrdə aparılan əməliyyatlar zamanı Bankın </w:t>
      </w:r>
      <w:r w:rsidR="0069205A" w:rsidRPr="00B925BE">
        <w:rPr>
          <w:rFonts w:ascii="Times New Roman" w:hAnsi="Times New Roman" w:cs="Times New Roman"/>
          <w:sz w:val="24"/>
          <w:szCs w:val="24"/>
          <w:lang w:val="az-Latn-AZ"/>
        </w:rPr>
        <w:t>internet səhifəsində</w:t>
      </w:r>
      <w:r w:rsidRPr="00B925BE">
        <w:rPr>
          <w:rFonts w:ascii="Times New Roman" w:hAnsi="Times New Roman" w:cs="Times New Roman"/>
          <w:sz w:val="24"/>
          <w:szCs w:val="24"/>
          <w:lang w:val="az-Latn-AZ"/>
        </w:rPr>
        <w:t xml:space="preserve"> </w:t>
      </w:r>
      <w:proofErr w:type="spellStart"/>
      <w:r w:rsidRPr="00B925BE">
        <w:rPr>
          <w:rFonts w:ascii="Times New Roman" w:hAnsi="Times New Roman" w:cs="Times New Roman"/>
          <w:sz w:val="24"/>
          <w:szCs w:val="24"/>
          <w:lang w:val="az-Latn-AZ"/>
        </w:rPr>
        <w:t>yerləşdirilmiş</w:t>
      </w:r>
      <w:proofErr w:type="spellEnd"/>
      <w:r w:rsidRPr="00B925BE">
        <w:rPr>
          <w:rFonts w:ascii="Times New Roman" w:hAnsi="Times New Roman" w:cs="Times New Roman"/>
          <w:sz w:val="24"/>
          <w:szCs w:val="24"/>
          <w:lang w:val="az-Latn-AZ"/>
        </w:rPr>
        <w:t xml:space="preserve"> təhlükəsizlik qaydalarına riayət </w:t>
      </w:r>
      <w:proofErr w:type="spellStart"/>
      <w:r w:rsidRPr="00B925BE">
        <w:rPr>
          <w:rFonts w:ascii="Times New Roman" w:hAnsi="Times New Roman" w:cs="Times New Roman"/>
          <w:sz w:val="24"/>
          <w:szCs w:val="24"/>
          <w:lang w:val="az-Latn-AZ"/>
        </w:rPr>
        <w:t>edilməlidir</w:t>
      </w:r>
      <w:proofErr w:type="spellEnd"/>
      <w:r w:rsidRPr="00B925BE">
        <w:rPr>
          <w:rFonts w:ascii="Times New Roman" w:hAnsi="Times New Roman" w:cs="Times New Roman"/>
          <w:sz w:val="24"/>
          <w:szCs w:val="24"/>
          <w:lang w:val="az-Latn-AZ"/>
        </w:rPr>
        <w:t>.</w:t>
      </w:r>
    </w:p>
    <w:p w14:paraId="1F7118CE" w14:textId="77777777" w:rsidR="00B169AB" w:rsidRPr="00B925BE" w:rsidRDefault="00B169AB" w:rsidP="00B169AB">
      <w:pPr>
        <w:pStyle w:val="ListParagraph"/>
        <w:widowControl w:val="0"/>
        <w:pBdr>
          <w:top w:val="nil"/>
          <w:left w:val="nil"/>
          <w:bottom w:val="nil"/>
          <w:right w:val="nil"/>
          <w:between w:val="nil"/>
        </w:pBdr>
        <w:tabs>
          <w:tab w:val="left" w:pos="0"/>
          <w:tab w:val="left" w:pos="284"/>
        </w:tabs>
        <w:spacing w:after="0" w:line="240" w:lineRule="auto"/>
        <w:ind w:left="786"/>
        <w:jc w:val="both"/>
        <w:rPr>
          <w:rFonts w:ascii="Times New Roman" w:eastAsia="Arial" w:hAnsi="Times New Roman" w:cs="Times New Roman"/>
          <w:lang w:val="az-Latn-AZ"/>
        </w:rPr>
      </w:pPr>
    </w:p>
    <w:p w14:paraId="458653A1" w14:textId="2F5FF326" w:rsidR="00B169AB" w:rsidRPr="00B925BE" w:rsidRDefault="00B169AB" w:rsidP="005E5A13">
      <w:pPr>
        <w:pStyle w:val="ListParagraph"/>
        <w:widowControl w:val="0"/>
        <w:numPr>
          <w:ilvl w:val="0"/>
          <w:numId w:val="1"/>
        </w:numPr>
        <w:pBdr>
          <w:top w:val="nil"/>
          <w:left w:val="nil"/>
          <w:bottom w:val="nil"/>
          <w:right w:val="nil"/>
          <w:between w:val="nil"/>
        </w:pBdr>
        <w:spacing w:after="0" w:line="240" w:lineRule="auto"/>
        <w:ind w:hanging="153"/>
        <w:jc w:val="center"/>
        <w:rPr>
          <w:rFonts w:ascii="Times New Roman" w:hAnsi="Times New Roman" w:cs="Times New Roman"/>
          <w:b/>
          <w:sz w:val="24"/>
          <w:szCs w:val="24"/>
          <w:lang w:val="az-Latn-AZ"/>
        </w:rPr>
      </w:pPr>
      <w:r w:rsidRPr="00B925BE">
        <w:rPr>
          <w:rFonts w:ascii="Times New Roman" w:hAnsi="Times New Roman" w:cs="Times New Roman"/>
          <w:b/>
          <w:sz w:val="24"/>
          <w:szCs w:val="24"/>
          <w:lang w:val="az-Latn-AZ"/>
        </w:rPr>
        <w:t>HESAB VƏ ÖDƏNİŞ KARTI ÜZRƏ TƏRƏFLƏRİN HÜQUQ VƏ VƏZİFƏLƏRİ</w:t>
      </w:r>
    </w:p>
    <w:p w14:paraId="54120113" w14:textId="1BADB8D2" w:rsidR="00B169AB" w:rsidRPr="00B925BE" w:rsidRDefault="00B169AB" w:rsidP="00AA46FF">
      <w:pPr>
        <w:pStyle w:val="ListParagraph"/>
        <w:widowControl w:val="0"/>
        <w:numPr>
          <w:ilvl w:val="1"/>
          <w:numId w:val="1"/>
        </w:numPr>
        <w:pBdr>
          <w:top w:val="nil"/>
          <w:left w:val="nil"/>
          <w:bottom w:val="nil"/>
          <w:right w:val="nil"/>
          <w:between w:val="nil"/>
        </w:pBdr>
        <w:tabs>
          <w:tab w:val="left" w:pos="0"/>
        </w:tabs>
        <w:spacing w:after="0" w:line="240" w:lineRule="auto"/>
        <w:ind w:left="142" w:right="-279" w:hanging="142"/>
        <w:jc w:val="both"/>
        <w:rPr>
          <w:rFonts w:ascii="Times New Roman" w:hAnsi="Times New Roman" w:cs="Times New Roman"/>
          <w:b/>
          <w:sz w:val="24"/>
          <w:szCs w:val="24"/>
        </w:rPr>
      </w:pPr>
      <w:r w:rsidRPr="00B925BE">
        <w:rPr>
          <w:rFonts w:ascii="Times New Roman" w:eastAsia="Arial" w:hAnsi="Times New Roman" w:cs="Times New Roman"/>
          <w:b/>
          <w:sz w:val="24"/>
          <w:szCs w:val="24"/>
        </w:rPr>
        <w:t xml:space="preserve">Bank </w:t>
      </w:r>
      <w:proofErr w:type="spellStart"/>
      <w:r w:rsidRPr="00B925BE">
        <w:rPr>
          <w:rFonts w:ascii="Times New Roman" w:eastAsia="Arial" w:hAnsi="Times New Roman" w:cs="Times New Roman"/>
          <w:b/>
          <w:sz w:val="24"/>
          <w:szCs w:val="24"/>
        </w:rPr>
        <w:t>aşağıdakı</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vəzifələri</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daşıyır</w:t>
      </w:r>
      <w:proofErr w:type="spellEnd"/>
      <w:r w:rsidRPr="00B925BE">
        <w:rPr>
          <w:rFonts w:ascii="Times New Roman" w:eastAsia="Arial" w:hAnsi="Times New Roman" w:cs="Times New Roman"/>
          <w:b/>
          <w:sz w:val="24"/>
          <w:szCs w:val="24"/>
        </w:rPr>
        <w:t>:</w:t>
      </w:r>
    </w:p>
    <w:p w14:paraId="51C0064D" w14:textId="4FEF5B6F" w:rsidR="00B169AB"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Mərkəzi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normativ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xarakterli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aktlarına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valyutalarda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açmaq</w:t>
      </w:r>
      <w:proofErr w:type="spellEnd"/>
      <w:r w:rsidRPr="00B925BE">
        <w:rPr>
          <w:rFonts w:ascii="Times New Roman" w:eastAsia="Arial" w:hAnsi="Times New Roman" w:cs="Times New Roman"/>
          <w:sz w:val="24"/>
          <w:szCs w:val="24"/>
        </w:rPr>
        <w:t>;</w:t>
      </w:r>
      <w:proofErr w:type="gramEnd"/>
    </w:p>
    <w:p w14:paraId="4EBE8DFD" w14:textId="50A903FB" w:rsidR="00B169AB"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hesablaşma-kassa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göstərmək</w:t>
      </w:r>
      <w:proofErr w:type="spellEnd"/>
      <w:r w:rsidRPr="00B925BE">
        <w:rPr>
          <w:rFonts w:ascii="Times New Roman" w:eastAsia="Arial" w:hAnsi="Times New Roman" w:cs="Times New Roman"/>
          <w:sz w:val="24"/>
          <w:szCs w:val="24"/>
        </w:rPr>
        <w:t>:</w:t>
      </w:r>
    </w:p>
    <w:p w14:paraId="7F5A10D4" w14:textId="77777777" w:rsidR="00B169AB" w:rsidRPr="00B925BE" w:rsidRDefault="00B169AB" w:rsidP="00AA46FF">
      <w:pPr>
        <w:widowControl w:val="0"/>
        <w:numPr>
          <w:ilvl w:val="0"/>
          <w:numId w:val="4"/>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növbəti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gec</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olmayaraq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qeyri-sağlam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xarakterli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əməliyyatlardan</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çirkli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yuyulmasında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terrorizmin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maliyyələşdirilməsində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cəhdlərindən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qorunmaq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məqsədilə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olunmasının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tələb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olunduğu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istisna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olmaqla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müraciətinə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barədə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vermək</w:t>
      </w:r>
      <w:proofErr w:type="spellEnd"/>
      <w:r w:rsidRPr="00B925BE">
        <w:rPr>
          <w:rFonts w:ascii="Times New Roman" w:eastAsia="Arial" w:hAnsi="Times New Roman" w:cs="Times New Roman"/>
          <w:sz w:val="24"/>
          <w:szCs w:val="24"/>
        </w:rPr>
        <w:t>;</w:t>
      </w:r>
      <w:proofErr w:type="gramEnd"/>
    </w:p>
    <w:p w14:paraId="3D4480C3" w14:textId="77777777" w:rsidR="00B169AB" w:rsidRPr="00B925BE" w:rsidRDefault="00B169AB" w:rsidP="00AA46FF">
      <w:pPr>
        <w:widowControl w:val="0"/>
        <w:numPr>
          <w:ilvl w:val="0"/>
          <w:numId w:val="4"/>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sənədlərini</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ertəsi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gec</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olmayaraq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icra</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roofErr w:type="gramEnd"/>
    </w:p>
    <w:p w14:paraId="080C9A7A" w14:textId="77777777" w:rsidR="00B169AB" w:rsidRPr="00B925BE" w:rsidRDefault="00B169AB" w:rsidP="00AA46FF">
      <w:pPr>
        <w:widowControl w:val="0"/>
        <w:numPr>
          <w:ilvl w:val="0"/>
          <w:numId w:val="4"/>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kassa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xidmətləri</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göstərmək</w:t>
      </w:r>
      <w:proofErr w:type="spellEnd"/>
      <w:r w:rsidRPr="00B925BE">
        <w:rPr>
          <w:rFonts w:ascii="Times New Roman" w:eastAsia="Arial" w:hAnsi="Times New Roman" w:cs="Times New Roman"/>
          <w:sz w:val="24"/>
          <w:szCs w:val="24"/>
        </w:rPr>
        <w:t>;</w:t>
      </w:r>
      <w:proofErr w:type="gramEnd"/>
    </w:p>
    <w:p w14:paraId="668EE16E" w14:textId="77777777" w:rsidR="00B169AB" w:rsidRPr="00B925BE" w:rsidRDefault="00B169AB" w:rsidP="00AA46FF">
      <w:pPr>
        <w:widowControl w:val="0"/>
        <w:numPr>
          <w:ilvl w:val="0"/>
          <w:numId w:val="4"/>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çıxarışları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roofErr w:type="gramEnd"/>
    </w:p>
    <w:p w14:paraId="126B3220" w14:textId="77777777" w:rsidR="00B169AB" w:rsidRPr="00B925BE" w:rsidRDefault="00B169AB" w:rsidP="00AA46FF">
      <w:pPr>
        <w:widowControl w:val="0"/>
        <w:numPr>
          <w:ilvl w:val="0"/>
          <w:numId w:val="4"/>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qanunvericiliyinə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sərəncamlarını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yerinə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yetirmək</w:t>
      </w:r>
      <w:proofErr w:type="spellEnd"/>
      <w:r w:rsidRPr="00B925BE">
        <w:rPr>
          <w:rFonts w:ascii="Times New Roman" w:eastAsia="Arial" w:hAnsi="Times New Roman" w:cs="Times New Roman"/>
          <w:sz w:val="24"/>
          <w:szCs w:val="24"/>
        </w:rPr>
        <w:t>.</w:t>
      </w:r>
    </w:p>
    <w:p w14:paraId="356E9E16" w14:textId="3F178F20" w:rsidR="00B169AB"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istənilən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sorğu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məktubları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qanunvericiliklə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müddət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ərzində</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cavablandırmaq</w:t>
      </w:r>
      <w:proofErr w:type="spellEnd"/>
      <w:r w:rsidRPr="00B925BE">
        <w:rPr>
          <w:rFonts w:ascii="Times New Roman" w:eastAsia="Arial" w:hAnsi="Times New Roman" w:cs="Times New Roman"/>
          <w:sz w:val="24"/>
          <w:szCs w:val="24"/>
        </w:rPr>
        <w:t>;</w:t>
      </w:r>
      <w:proofErr w:type="gramEnd"/>
    </w:p>
    <w:p w14:paraId="0FC7639A" w14:textId="77777777" w:rsidR="00AA46FF"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vəsaitlərini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zərurət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yarandıqda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mübadilə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məzənnəsinə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konvertasiya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bununla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komisyon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haqlarını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akseptsiz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silmək</w:t>
      </w:r>
      <w:proofErr w:type="spellEnd"/>
      <w:r w:rsidR="00AA46FF" w:rsidRPr="00B925BE">
        <w:rPr>
          <w:rFonts w:ascii="Times New Roman" w:eastAsia="Arial" w:hAnsi="Times New Roman" w:cs="Times New Roman"/>
          <w:sz w:val="24"/>
          <w:szCs w:val="24"/>
        </w:rPr>
        <w:t>;</w:t>
      </w:r>
      <w:proofErr w:type="gramEnd"/>
    </w:p>
    <w:p w14:paraId="36C692E0" w14:textId="77777777" w:rsidR="00AA46FF" w:rsidRPr="00B925BE" w:rsidRDefault="00AA46FF"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lang w:val="az-Latn-AZ"/>
        </w:rPr>
        <w:t xml:space="preserve">“Cinayət yolu ilə əldə edilmiş əmlakın </w:t>
      </w:r>
      <w:proofErr w:type="spellStart"/>
      <w:r w:rsidRPr="00B925BE">
        <w:rPr>
          <w:rFonts w:ascii="Times New Roman" w:eastAsia="Arial" w:hAnsi="Times New Roman" w:cs="Times New Roman"/>
          <w:sz w:val="24"/>
          <w:szCs w:val="24"/>
          <w:lang w:val="az-Latn-AZ"/>
        </w:rPr>
        <w:t>leqallaşdırılmasına</w:t>
      </w:r>
      <w:proofErr w:type="spellEnd"/>
      <w:r w:rsidRPr="00B925BE">
        <w:rPr>
          <w:rFonts w:ascii="Times New Roman" w:eastAsia="Arial" w:hAnsi="Times New Roman" w:cs="Times New Roman"/>
          <w:sz w:val="24"/>
          <w:szCs w:val="24"/>
          <w:lang w:val="az-Latn-AZ"/>
        </w:rPr>
        <w:t xml:space="preserve"> və terrorçuluğun </w:t>
      </w:r>
      <w:proofErr w:type="spellStart"/>
      <w:r w:rsidRPr="00B925BE">
        <w:rPr>
          <w:rFonts w:ascii="Times New Roman" w:eastAsia="Arial" w:hAnsi="Times New Roman" w:cs="Times New Roman"/>
          <w:sz w:val="24"/>
          <w:szCs w:val="24"/>
          <w:lang w:val="az-Latn-AZ"/>
        </w:rPr>
        <w:t>maliyyələşdirilməsinə</w:t>
      </w:r>
      <w:proofErr w:type="spellEnd"/>
      <w:r w:rsidRPr="00B925BE">
        <w:rPr>
          <w:rFonts w:ascii="Times New Roman" w:eastAsia="Arial" w:hAnsi="Times New Roman" w:cs="Times New Roman"/>
          <w:sz w:val="24"/>
          <w:szCs w:val="24"/>
          <w:lang w:val="az-Latn-AZ"/>
        </w:rPr>
        <w:t xml:space="preserve"> qarşı mübarizə haqqında” Azərbaycan  Respublikası Qanununun tələblərinə əsasən Bank tərəfindən hesab üzrə birtərəfli qaydada əməliyyatların icrasının </w:t>
      </w:r>
      <w:proofErr w:type="spellStart"/>
      <w:r w:rsidRPr="00B925BE">
        <w:rPr>
          <w:rFonts w:ascii="Times New Roman" w:eastAsia="Arial" w:hAnsi="Times New Roman" w:cs="Times New Roman"/>
          <w:sz w:val="24"/>
          <w:szCs w:val="24"/>
          <w:lang w:val="az-Latn-AZ"/>
        </w:rPr>
        <w:t>dayandırılması</w:t>
      </w:r>
      <w:proofErr w:type="spellEnd"/>
      <w:r w:rsidRPr="00B925BE">
        <w:rPr>
          <w:rFonts w:ascii="Times New Roman" w:eastAsia="Arial" w:hAnsi="Times New Roman" w:cs="Times New Roman"/>
          <w:sz w:val="24"/>
          <w:szCs w:val="24"/>
          <w:lang w:val="az-Latn-AZ"/>
        </w:rPr>
        <w:t xml:space="preserve">, bank </w:t>
      </w:r>
      <w:proofErr w:type="spellStart"/>
      <w:r w:rsidRPr="00B925BE">
        <w:rPr>
          <w:rFonts w:ascii="Times New Roman" w:eastAsia="Arial" w:hAnsi="Times New Roman" w:cs="Times New Roman"/>
          <w:sz w:val="24"/>
          <w:szCs w:val="24"/>
          <w:lang w:val="az-Latn-AZ"/>
        </w:rPr>
        <w:t>hesablarındakı</w:t>
      </w:r>
      <w:proofErr w:type="spellEnd"/>
      <w:r w:rsidRPr="00B925BE">
        <w:rPr>
          <w:rFonts w:ascii="Times New Roman" w:eastAsia="Arial" w:hAnsi="Times New Roman" w:cs="Times New Roman"/>
          <w:sz w:val="24"/>
          <w:szCs w:val="24"/>
          <w:lang w:val="az-Latn-AZ"/>
        </w:rPr>
        <w:t xml:space="preserve"> vəsaitlərin </w:t>
      </w:r>
      <w:proofErr w:type="spellStart"/>
      <w:r w:rsidRPr="00B925BE">
        <w:rPr>
          <w:rFonts w:ascii="Times New Roman" w:eastAsia="Arial" w:hAnsi="Times New Roman" w:cs="Times New Roman"/>
          <w:sz w:val="24"/>
          <w:szCs w:val="24"/>
          <w:lang w:val="az-Latn-AZ"/>
        </w:rPr>
        <w:t>dondurulması</w:t>
      </w:r>
      <w:proofErr w:type="spellEnd"/>
      <w:r w:rsidRPr="00B925BE">
        <w:rPr>
          <w:rFonts w:ascii="Times New Roman" w:eastAsia="Arial" w:hAnsi="Times New Roman" w:cs="Times New Roman"/>
          <w:sz w:val="24"/>
          <w:szCs w:val="24"/>
          <w:lang w:val="az-Latn-AZ"/>
        </w:rPr>
        <w:t>, bank hesablarının bağlanması (ləğv edilməsi) həyata keçirə bilər.</w:t>
      </w:r>
    </w:p>
    <w:p w14:paraId="7019ED42" w14:textId="0E535287" w:rsidR="00AA46FF" w:rsidRPr="00B925BE" w:rsidRDefault="00AA46FF"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hallarda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ödənilməli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vəsaitlərini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borc</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gecikdirilmə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w:t>
      </w:r>
      <w:proofErr w:type="spellEnd"/>
      <w:r w:rsidR="00581B62" w:rsidRPr="00B925BE">
        <w:rPr>
          <w:rFonts w:ascii="Times New Roman" w:eastAsia="Arial" w:hAnsi="Times New Roman" w:cs="Times New Roman"/>
          <w:sz w:val="24"/>
          <w:szCs w:val="24"/>
        </w:rPr>
        <w:t xml:space="preserve">, </w:t>
      </w:r>
      <w:proofErr w:type="spellStart"/>
      <w:r w:rsidR="00581B62" w:rsidRPr="00B925BE">
        <w:rPr>
          <w:rFonts w:ascii="Times New Roman" w:eastAsia="Arial" w:hAnsi="Times New Roman" w:cs="Times New Roman"/>
          <w:sz w:val="24"/>
          <w:szCs w:val="24"/>
        </w:rPr>
        <w:t>komissiya</w:t>
      </w:r>
      <w:proofErr w:type="spellEnd"/>
      <w:r w:rsidR="00581B62" w:rsidRPr="00B925BE">
        <w:rPr>
          <w:rFonts w:ascii="Times New Roman" w:eastAsia="Arial" w:hAnsi="Times New Roman" w:cs="Times New Roman"/>
          <w:sz w:val="24"/>
          <w:szCs w:val="24"/>
        </w:rPr>
        <w:t xml:space="preserve"> </w:t>
      </w:r>
      <w:proofErr w:type="spellStart"/>
      <w:r w:rsidR="00581B62" w:rsidRPr="00B925BE">
        <w:rPr>
          <w:rFonts w:ascii="Times New Roman" w:eastAsia="Arial" w:hAnsi="Times New Roman" w:cs="Times New Roman"/>
          <w:sz w:val="24"/>
          <w:szCs w:val="24"/>
        </w:rPr>
        <w:t>haqqı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s.)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valyutada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əsaslarla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çatası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vəsaitlərdən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akseptsiz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silmək</w:t>
      </w:r>
      <w:proofErr w:type="spellEnd"/>
      <w:r w:rsidRPr="00B925BE">
        <w:rPr>
          <w:rFonts w:ascii="Times New Roman" w:eastAsia="Arial" w:hAnsi="Times New Roman" w:cs="Times New Roman"/>
          <w:sz w:val="24"/>
          <w:szCs w:val="24"/>
        </w:rPr>
        <w:t>;</w:t>
      </w:r>
      <w:proofErr w:type="gramEnd"/>
    </w:p>
    <w:p w14:paraId="0B9083C8" w14:textId="77777777" w:rsidR="00AA46FF" w:rsidRPr="00B925BE" w:rsidRDefault="00AA46FF"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Kartdan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qeyri-qanuni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məqsədlərlə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limitləri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borcun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yaranması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şərtlərə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olunmadığı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aşkar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olunduğu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hallarda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dayandırmaq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imtinalar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siyahısı”na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yerləşdirmək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ləğv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hüququna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malikdir</w:t>
      </w:r>
      <w:proofErr w:type="spellEnd"/>
      <w:r w:rsidRPr="00B925BE">
        <w:rPr>
          <w:rFonts w:ascii="Times New Roman" w:eastAsia="Arial" w:hAnsi="Times New Roman" w:cs="Times New Roman"/>
          <w:sz w:val="24"/>
          <w:szCs w:val="24"/>
        </w:rPr>
        <w:t>.</w:t>
      </w:r>
    </w:p>
    <w:p w14:paraId="3C03366E" w14:textId="03A0E1BE" w:rsidR="00AA46FF" w:rsidRPr="00B925BE" w:rsidRDefault="00AA46FF"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əlaqə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danışıqlar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görüntüləri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texniki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qurğuların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cihazların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yaddaşında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saxlamaq</w:t>
      </w:r>
      <w:proofErr w:type="spellEnd"/>
      <w:r w:rsidRPr="00B925BE">
        <w:rPr>
          <w:rFonts w:ascii="Times New Roman" w:eastAsia="Arial" w:hAnsi="Times New Roman" w:cs="Times New Roman"/>
          <w:sz w:val="24"/>
          <w:szCs w:val="24"/>
        </w:rPr>
        <w:t>.</w:t>
      </w:r>
    </w:p>
    <w:p w14:paraId="5686B65C" w14:textId="09B77F87" w:rsidR="00B169AB" w:rsidRPr="00B925BE" w:rsidRDefault="00B169AB" w:rsidP="00AA46FF">
      <w:pPr>
        <w:pStyle w:val="ListParagraph"/>
        <w:widowControl w:val="0"/>
        <w:numPr>
          <w:ilvl w:val="1"/>
          <w:numId w:val="1"/>
        </w:numPr>
        <w:pBdr>
          <w:top w:val="nil"/>
          <w:left w:val="nil"/>
          <w:bottom w:val="nil"/>
          <w:right w:val="nil"/>
          <w:between w:val="nil"/>
        </w:pBdr>
        <w:tabs>
          <w:tab w:val="left" w:pos="0"/>
        </w:tabs>
        <w:spacing w:after="0" w:line="240" w:lineRule="auto"/>
        <w:ind w:left="142" w:right="-279" w:hanging="142"/>
        <w:jc w:val="both"/>
        <w:rPr>
          <w:rFonts w:ascii="Times New Roman" w:hAnsi="Times New Roman" w:cs="Times New Roman"/>
          <w:b/>
          <w:sz w:val="24"/>
          <w:szCs w:val="24"/>
        </w:rPr>
      </w:pPr>
      <w:proofErr w:type="spellStart"/>
      <w:r w:rsidRPr="00B925BE">
        <w:rPr>
          <w:rFonts w:ascii="Times New Roman" w:eastAsia="Arial" w:hAnsi="Times New Roman" w:cs="Times New Roman"/>
          <w:b/>
          <w:sz w:val="24"/>
          <w:szCs w:val="24"/>
        </w:rPr>
        <w:t>Bankın</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aşağıdakı</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hüquqları</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vardır</w:t>
      </w:r>
      <w:proofErr w:type="spellEnd"/>
      <w:r w:rsidRPr="00B925BE">
        <w:rPr>
          <w:rFonts w:ascii="Times New Roman" w:eastAsia="Arial" w:hAnsi="Times New Roman" w:cs="Times New Roman"/>
          <w:b/>
          <w:sz w:val="24"/>
          <w:szCs w:val="24"/>
        </w:rPr>
        <w:t>:</w:t>
      </w:r>
    </w:p>
    <w:p w14:paraId="41ABFBD2" w14:textId="77777777" w:rsidR="00AA46FF"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Hesabın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açılması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zəruri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yanaşı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qeyri-sağlam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xarakterli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əməliyyatlardan</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çirkli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yuyulmasında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terrorizmin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maliyyələşdirilməsində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cəhdlərindən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qorunmaq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məqsədilə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zidd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olmayan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tələb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qeyri-leqal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məqsədlər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sübut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edildikdə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birtərəfli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bağlamaq</w:t>
      </w:r>
      <w:proofErr w:type="spellEnd"/>
      <w:r w:rsidRPr="00B925BE">
        <w:rPr>
          <w:rFonts w:ascii="Times New Roman" w:eastAsia="Arial" w:hAnsi="Times New Roman" w:cs="Times New Roman"/>
          <w:sz w:val="24"/>
          <w:szCs w:val="24"/>
        </w:rPr>
        <w:t>;</w:t>
      </w:r>
      <w:proofErr w:type="gramEnd"/>
    </w:p>
    <w:p w14:paraId="37D53AAC" w14:textId="77777777" w:rsidR="00AA46FF"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hAnsi="Times New Roman" w:cs="Times New Roman"/>
          <w:sz w:val="24"/>
          <w:szCs w:val="24"/>
        </w:rPr>
        <w:t>Hesab</w:t>
      </w:r>
      <w:proofErr w:type="spellEnd"/>
      <w:r w:rsidRPr="00B925BE">
        <w:rPr>
          <w:rFonts w:ascii="Times New Roman" w:hAnsi="Times New Roman" w:cs="Times New Roman"/>
          <w:sz w:val="24"/>
          <w:szCs w:val="24"/>
        </w:rPr>
        <w:t xml:space="preserve">(lar)dan </w:t>
      </w:r>
      <w:proofErr w:type="spellStart"/>
      <w:r w:rsidRPr="00B925BE">
        <w:rPr>
          <w:rFonts w:ascii="Times New Roman" w:hAnsi="Times New Roman" w:cs="Times New Roman"/>
          <w:sz w:val="24"/>
          <w:szCs w:val="24"/>
        </w:rPr>
        <w:t>sahibkarlıq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fəaliyyəti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bağlı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istifadə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edildikdə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w:t>
      </w:r>
      <w:proofErr w:type="spellEnd"/>
      <w:r w:rsidRPr="00B925BE">
        <w:rPr>
          <w:rFonts w:ascii="Times New Roman" w:hAnsi="Times New Roman" w:cs="Times New Roman"/>
          <w:sz w:val="24"/>
          <w:szCs w:val="24"/>
        </w:rPr>
        <w:t xml:space="preserve">(lar)ı </w:t>
      </w:r>
      <w:proofErr w:type="spellStart"/>
      <w:r w:rsidRPr="00B925BE">
        <w:rPr>
          <w:rFonts w:ascii="Times New Roman" w:hAnsi="Times New Roman" w:cs="Times New Roman"/>
          <w:sz w:val="24"/>
          <w:szCs w:val="24"/>
        </w:rPr>
        <w:t>birtərəfli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qaydada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bloklamaq</w:t>
      </w:r>
      <w:proofErr w:type="spellEnd"/>
      <w:r w:rsidRPr="00B925BE">
        <w:rPr>
          <w:rFonts w:ascii="Times New Roman" w:hAnsi="Times New Roman" w:cs="Times New Roman"/>
          <w:sz w:val="24"/>
          <w:szCs w:val="24"/>
        </w:rPr>
        <w:t>/</w:t>
      </w:r>
      <w:proofErr w:type="spellStart"/>
      <w:proofErr w:type="gramStart"/>
      <w:r w:rsidRPr="00B925BE">
        <w:rPr>
          <w:rFonts w:ascii="Times New Roman" w:hAnsi="Times New Roman" w:cs="Times New Roman"/>
          <w:sz w:val="24"/>
          <w:szCs w:val="24"/>
        </w:rPr>
        <w:t>bağlamaq</w:t>
      </w:r>
      <w:proofErr w:type="spellEnd"/>
      <w:r w:rsidRPr="00B925BE">
        <w:rPr>
          <w:rFonts w:ascii="Times New Roman" w:hAnsi="Times New Roman" w:cs="Times New Roman"/>
          <w:sz w:val="24"/>
          <w:szCs w:val="24"/>
        </w:rPr>
        <w:t>;</w:t>
      </w:r>
      <w:proofErr w:type="gramEnd"/>
    </w:p>
    <w:p w14:paraId="52D7A238" w14:textId="77777777" w:rsidR="00AA46FF"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qarşısında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borc</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öhdəlikləri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eləcə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mövcud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Tariflər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komisyon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kredit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prosedurlarına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komisyon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haqlarını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istənilən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hesabından</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valyutalardakı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cari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kommersiya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məzənnə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kursu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konvertasiya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komisyon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tutulmaq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mübahisəsiz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sərəncamı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olmadan</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silmək</w:t>
      </w:r>
      <w:proofErr w:type="spellEnd"/>
      <w:r w:rsidRPr="00B925BE">
        <w:rPr>
          <w:rFonts w:ascii="Times New Roman" w:eastAsia="Arial" w:hAnsi="Times New Roman" w:cs="Times New Roman"/>
          <w:sz w:val="24"/>
          <w:szCs w:val="24"/>
        </w:rPr>
        <w:t>;</w:t>
      </w:r>
      <w:proofErr w:type="gramEnd"/>
    </w:p>
    <w:p w14:paraId="1E728DE0" w14:textId="2F3F699B" w:rsidR="00AA46FF"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Birtərəfli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mövcud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Tariflərdə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qaydalarında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dəyişiklik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Tariflər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internet </w:t>
      </w:r>
      <w:proofErr w:type="spellStart"/>
      <w:r w:rsidRPr="00B925BE">
        <w:rPr>
          <w:rFonts w:ascii="Times New Roman" w:eastAsia="Arial" w:hAnsi="Times New Roman" w:cs="Times New Roman"/>
          <w:sz w:val="24"/>
          <w:szCs w:val="24"/>
        </w:rPr>
        <w:t>səhifəsində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yerləşdirilir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internet </w:t>
      </w:r>
      <w:proofErr w:type="spellStart"/>
      <w:r w:rsidRPr="00B925BE">
        <w:rPr>
          <w:rFonts w:ascii="Times New Roman" w:eastAsia="Arial" w:hAnsi="Times New Roman" w:cs="Times New Roman"/>
          <w:sz w:val="24"/>
          <w:szCs w:val="24"/>
        </w:rPr>
        <w:t>səhifəsinə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mütəmadi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şəkildə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onlarla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tanış</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olur</w:t>
      </w:r>
      <w:proofErr w:type="spellEnd"/>
      <w:r w:rsidRPr="00B925BE">
        <w:rPr>
          <w:rFonts w:ascii="Times New Roman" w:hAnsi="Times New Roman" w:cs="Times New Roman"/>
          <w:color w:val="000000"/>
          <w:sz w:val="24"/>
          <w:szCs w:val="24"/>
          <w:lang w:val="az-Latn-AZ"/>
        </w:rPr>
        <w:t>;</w:t>
      </w:r>
      <w:proofErr w:type="gramEnd"/>
    </w:p>
    <w:p w14:paraId="48E9015E" w14:textId="0D531CA7" w:rsidR="00AA46FF" w:rsidRPr="00B925BE" w:rsidRDefault="00B169AB" w:rsidP="00AA46FF">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lang w:val="az-Latn-AZ"/>
        </w:rPr>
        <w:t xml:space="preserve">İnvestisiya xidməti, o cümlədən </w:t>
      </w:r>
      <w:proofErr w:type="spellStart"/>
      <w:r w:rsidRPr="00B925BE">
        <w:rPr>
          <w:rFonts w:ascii="Times New Roman" w:eastAsia="Arial" w:hAnsi="Times New Roman" w:cs="Times New Roman"/>
          <w:sz w:val="24"/>
          <w:szCs w:val="24"/>
          <w:lang w:val="az-Latn-AZ"/>
        </w:rPr>
        <w:t>marja</w:t>
      </w:r>
      <w:proofErr w:type="spellEnd"/>
      <w:r w:rsidRPr="00B925BE">
        <w:rPr>
          <w:rFonts w:ascii="Times New Roman" w:eastAsia="Arial" w:hAnsi="Times New Roman" w:cs="Times New Roman"/>
          <w:sz w:val="24"/>
          <w:szCs w:val="24"/>
          <w:lang w:val="az-Latn-AZ"/>
        </w:rPr>
        <w:t xml:space="preserve"> ticarəti xidməti göstərən şirkətlərlə Müştəri arasında bağlanan müqavilələr üzrə (</w:t>
      </w:r>
      <w:proofErr w:type="spellStart"/>
      <w:r w:rsidRPr="00B925BE">
        <w:rPr>
          <w:rFonts w:ascii="Times New Roman" w:eastAsia="Arial" w:hAnsi="Times New Roman" w:cs="Times New Roman"/>
          <w:sz w:val="24"/>
          <w:szCs w:val="24"/>
          <w:lang w:val="az-Latn-AZ"/>
        </w:rPr>
        <w:t>marja</w:t>
      </w:r>
      <w:proofErr w:type="spellEnd"/>
      <w:r w:rsidRPr="00B925BE">
        <w:rPr>
          <w:rFonts w:ascii="Times New Roman" w:eastAsia="Arial" w:hAnsi="Times New Roman" w:cs="Times New Roman"/>
          <w:sz w:val="24"/>
          <w:szCs w:val="24"/>
          <w:lang w:val="az-Latn-AZ"/>
        </w:rPr>
        <w:t xml:space="preserve"> ticarəti xidməti göstərən şirkətlərlə Müştəri arasında belə müqavilə bağlandığı halda) Müştərinin </w:t>
      </w:r>
      <w:proofErr w:type="spellStart"/>
      <w:r w:rsidRPr="00B925BE">
        <w:rPr>
          <w:rFonts w:ascii="Times New Roman" w:eastAsia="Arial" w:hAnsi="Times New Roman" w:cs="Times New Roman"/>
          <w:sz w:val="24"/>
          <w:szCs w:val="24"/>
          <w:lang w:val="az-Latn-AZ"/>
        </w:rPr>
        <w:t>öhdəliklərinin</w:t>
      </w:r>
      <w:proofErr w:type="spellEnd"/>
      <w:r w:rsidRPr="00B925BE">
        <w:rPr>
          <w:rFonts w:ascii="Times New Roman" w:eastAsia="Arial" w:hAnsi="Times New Roman" w:cs="Times New Roman"/>
          <w:sz w:val="24"/>
          <w:szCs w:val="24"/>
          <w:lang w:val="az-Latn-AZ"/>
        </w:rPr>
        <w:t xml:space="preserve"> yerinə yetirilməsi məqsədilə zəruri məbləğdə pul vəsaitlərini hesabdan </w:t>
      </w:r>
      <w:proofErr w:type="spellStart"/>
      <w:r w:rsidRPr="00B925BE">
        <w:rPr>
          <w:rFonts w:ascii="Times New Roman" w:eastAsia="Arial" w:hAnsi="Times New Roman" w:cs="Times New Roman"/>
          <w:sz w:val="24"/>
          <w:szCs w:val="24"/>
          <w:lang w:val="az-Latn-AZ"/>
        </w:rPr>
        <w:t>akseptsiz</w:t>
      </w:r>
      <w:proofErr w:type="spellEnd"/>
      <w:r w:rsidRPr="00B925BE">
        <w:rPr>
          <w:rFonts w:ascii="Times New Roman" w:eastAsia="Arial" w:hAnsi="Times New Roman" w:cs="Times New Roman"/>
          <w:sz w:val="24"/>
          <w:szCs w:val="24"/>
          <w:lang w:val="az-Latn-AZ"/>
        </w:rPr>
        <w:t xml:space="preserve"> qaydada silmək və digər hesablara köçürmək;</w:t>
      </w:r>
    </w:p>
    <w:p w14:paraId="274D3552" w14:textId="1B0F9BAD" w:rsidR="008C6A42" w:rsidRPr="00B925BE" w:rsidRDefault="008C6A42" w:rsidP="008C6A42">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Bank, </w:t>
      </w:r>
      <w:r w:rsidR="003811C2" w:rsidRPr="00B925BE">
        <w:rPr>
          <w:rFonts w:ascii="Times New Roman" w:eastAsia="Arial" w:hAnsi="Times New Roman" w:cs="Times New Roman"/>
          <w:sz w:val="24"/>
          <w:szCs w:val="24"/>
          <w:lang w:val="az-Latn-AZ"/>
        </w:rPr>
        <w:t>kartın (</w:t>
      </w:r>
      <w:r w:rsidRPr="00B925BE">
        <w:rPr>
          <w:rFonts w:ascii="Times New Roman" w:eastAsia="Arial" w:hAnsi="Times New Roman" w:cs="Times New Roman"/>
          <w:sz w:val="24"/>
          <w:szCs w:val="24"/>
          <w:lang w:val="az-Latn-AZ"/>
        </w:rPr>
        <w:t>hesabın</w:t>
      </w:r>
      <w:r w:rsidR="003811C2"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təhlükəsizliyi</w:t>
      </w:r>
      <w:r w:rsidR="003811C2" w:rsidRPr="00B925BE">
        <w:rPr>
          <w:rFonts w:ascii="Times New Roman" w:eastAsia="Arial" w:hAnsi="Times New Roman" w:cs="Times New Roman"/>
          <w:sz w:val="24"/>
          <w:szCs w:val="24"/>
          <w:lang w:val="az-Latn-AZ"/>
        </w:rPr>
        <w:t xml:space="preserve">, </w:t>
      </w:r>
      <w:r w:rsidR="00374B67" w:rsidRPr="00B925BE">
        <w:rPr>
          <w:rFonts w:ascii="Times New Roman" w:eastAsia="Arial" w:hAnsi="Times New Roman" w:cs="Times New Roman"/>
          <w:sz w:val="24"/>
          <w:szCs w:val="24"/>
          <w:lang w:val="az-Latn-AZ"/>
        </w:rPr>
        <w:t xml:space="preserve">kartdan dələduzluq məqsədilə və ya səlahiyyəti olmayan şəxs tərəfindən istifadə </w:t>
      </w:r>
      <w:proofErr w:type="spellStart"/>
      <w:r w:rsidR="00374B67" w:rsidRPr="00B925BE">
        <w:rPr>
          <w:rFonts w:ascii="Times New Roman" w:eastAsia="Arial" w:hAnsi="Times New Roman" w:cs="Times New Roman"/>
          <w:sz w:val="24"/>
          <w:szCs w:val="24"/>
          <w:lang w:val="az-Latn-AZ"/>
        </w:rPr>
        <w:t>olunmasının</w:t>
      </w:r>
      <w:proofErr w:type="spellEnd"/>
      <w:r w:rsidR="00374B67" w:rsidRPr="00B925BE">
        <w:rPr>
          <w:rFonts w:ascii="Times New Roman" w:eastAsia="Arial" w:hAnsi="Times New Roman" w:cs="Times New Roman"/>
          <w:sz w:val="24"/>
          <w:szCs w:val="24"/>
          <w:lang w:val="az-Latn-AZ"/>
        </w:rPr>
        <w:t xml:space="preserve"> qarşısının alınması, Müştərinin kredit xətti ayrılmış kart üzrə </w:t>
      </w:r>
      <w:proofErr w:type="spellStart"/>
      <w:r w:rsidR="00374B67" w:rsidRPr="00B925BE">
        <w:rPr>
          <w:rFonts w:ascii="Times New Roman" w:eastAsia="Arial" w:hAnsi="Times New Roman" w:cs="Times New Roman"/>
          <w:sz w:val="24"/>
          <w:szCs w:val="24"/>
          <w:lang w:val="az-Latn-AZ"/>
        </w:rPr>
        <w:t>öhdəliklərini</w:t>
      </w:r>
      <w:proofErr w:type="spellEnd"/>
      <w:r w:rsidR="00374B67" w:rsidRPr="00B925BE">
        <w:rPr>
          <w:rFonts w:ascii="Times New Roman" w:eastAsia="Arial" w:hAnsi="Times New Roman" w:cs="Times New Roman"/>
          <w:sz w:val="24"/>
          <w:szCs w:val="24"/>
          <w:lang w:val="az-Latn-AZ"/>
        </w:rPr>
        <w:t xml:space="preserve"> yerinə yetirə </w:t>
      </w:r>
      <w:proofErr w:type="spellStart"/>
      <w:r w:rsidR="00374B67" w:rsidRPr="00B925BE">
        <w:rPr>
          <w:rFonts w:ascii="Times New Roman" w:eastAsia="Arial" w:hAnsi="Times New Roman" w:cs="Times New Roman"/>
          <w:sz w:val="24"/>
          <w:szCs w:val="24"/>
          <w:lang w:val="az-Latn-AZ"/>
        </w:rPr>
        <w:t>bilməməsi</w:t>
      </w:r>
      <w:proofErr w:type="spellEnd"/>
      <w:r w:rsidR="00374B67" w:rsidRPr="00B925BE">
        <w:rPr>
          <w:rFonts w:ascii="Times New Roman" w:eastAsia="Arial" w:hAnsi="Times New Roman" w:cs="Times New Roman"/>
          <w:sz w:val="24"/>
          <w:szCs w:val="24"/>
          <w:lang w:val="az-Latn-AZ"/>
        </w:rPr>
        <w:t xml:space="preserve"> təhlükəsinin qarşısının alınması</w:t>
      </w:r>
      <w:r w:rsidRPr="00B925BE">
        <w:rPr>
          <w:rFonts w:ascii="Times New Roman" w:eastAsia="Arial" w:hAnsi="Times New Roman" w:cs="Times New Roman"/>
          <w:sz w:val="24"/>
          <w:szCs w:val="24"/>
          <w:lang w:val="az-Latn-AZ"/>
        </w:rPr>
        <w:t xml:space="preserve"> və digər risklər baxımından birtərəfli qaydada Müştərinin kartını </w:t>
      </w:r>
      <w:proofErr w:type="spellStart"/>
      <w:r w:rsidRPr="00B925BE">
        <w:rPr>
          <w:rFonts w:ascii="Times New Roman" w:eastAsia="Arial" w:hAnsi="Times New Roman" w:cs="Times New Roman"/>
          <w:sz w:val="24"/>
          <w:szCs w:val="24"/>
          <w:lang w:val="az-Latn-AZ"/>
        </w:rPr>
        <w:t>bloklaşdırmaq</w:t>
      </w:r>
      <w:proofErr w:type="spellEnd"/>
      <w:r w:rsidRPr="00B925BE">
        <w:rPr>
          <w:rFonts w:ascii="Times New Roman" w:eastAsia="Arial" w:hAnsi="Times New Roman" w:cs="Times New Roman"/>
          <w:sz w:val="24"/>
          <w:szCs w:val="24"/>
          <w:lang w:val="az-Latn-AZ"/>
        </w:rPr>
        <w:t xml:space="preserve"> və ya karta xidmət </w:t>
      </w:r>
      <w:proofErr w:type="spellStart"/>
      <w:r w:rsidRPr="00B925BE">
        <w:rPr>
          <w:rFonts w:ascii="Times New Roman" w:eastAsia="Arial" w:hAnsi="Times New Roman" w:cs="Times New Roman"/>
          <w:sz w:val="24"/>
          <w:szCs w:val="24"/>
          <w:lang w:val="az-Latn-AZ"/>
        </w:rPr>
        <w:t>göstərilməsini</w:t>
      </w:r>
      <w:proofErr w:type="spellEnd"/>
      <w:r w:rsidRPr="00B925BE">
        <w:rPr>
          <w:rFonts w:ascii="Times New Roman" w:eastAsia="Arial" w:hAnsi="Times New Roman" w:cs="Times New Roman"/>
          <w:sz w:val="24"/>
          <w:szCs w:val="24"/>
          <w:lang w:val="az-Latn-AZ"/>
        </w:rPr>
        <w:t xml:space="preserve"> dayandırmaq, birdəfəlik, gündəlik, həftəlik və aylıq əməliyyat limitlərini dəyişmək, kartının risk qrupunu dəyişmək və kartın üzərində digər sərəncam vermək hüququna malikdir. Bank, Müştərinin kartını </w:t>
      </w:r>
      <w:r w:rsidR="00374B67" w:rsidRPr="00B925BE">
        <w:rPr>
          <w:rFonts w:ascii="Times New Roman" w:eastAsia="Arial" w:hAnsi="Times New Roman" w:cs="Times New Roman"/>
          <w:sz w:val="24"/>
          <w:szCs w:val="24"/>
          <w:lang w:val="az-Latn-AZ"/>
        </w:rPr>
        <w:t>səlahiyyətli dövlət orqan(</w:t>
      </w:r>
      <w:proofErr w:type="spellStart"/>
      <w:r w:rsidR="00374B67" w:rsidRPr="00B925BE">
        <w:rPr>
          <w:rFonts w:ascii="Times New Roman" w:eastAsia="Arial" w:hAnsi="Times New Roman" w:cs="Times New Roman"/>
          <w:sz w:val="24"/>
          <w:szCs w:val="24"/>
          <w:lang w:val="az-Latn-AZ"/>
        </w:rPr>
        <w:t>lar</w:t>
      </w:r>
      <w:proofErr w:type="spellEnd"/>
      <w:r w:rsidR="00374B67" w:rsidRPr="00B925BE">
        <w:rPr>
          <w:rFonts w:ascii="Times New Roman" w:eastAsia="Arial" w:hAnsi="Times New Roman" w:cs="Times New Roman"/>
          <w:sz w:val="24"/>
          <w:szCs w:val="24"/>
          <w:lang w:val="az-Latn-AZ"/>
        </w:rPr>
        <w:t>)</w:t>
      </w:r>
      <w:proofErr w:type="spellStart"/>
      <w:r w:rsidR="00374B67" w:rsidRPr="00B925BE">
        <w:rPr>
          <w:rFonts w:ascii="Times New Roman" w:eastAsia="Arial" w:hAnsi="Times New Roman" w:cs="Times New Roman"/>
          <w:sz w:val="24"/>
          <w:szCs w:val="24"/>
          <w:lang w:val="az-Latn-AZ"/>
        </w:rPr>
        <w:t>ının</w:t>
      </w:r>
      <w:proofErr w:type="spellEnd"/>
      <w:r w:rsidR="00374B67" w:rsidRPr="00B925BE">
        <w:rPr>
          <w:rFonts w:ascii="Times New Roman" w:eastAsia="Arial" w:hAnsi="Times New Roman" w:cs="Times New Roman"/>
          <w:sz w:val="24"/>
          <w:szCs w:val="24"/>
          <w:lang w:val="az-Latn-AZ"/>
        </w:rPr>
        <w:t xml:space="preserve"> qərarı, fırıldaqçılıq hallarının araşdırılması ilə əlaqədar, </w:t>
      </w:r>
      <w:r w:rsidR="00164DE5" w:rsidRPr="00B925BE">
        <w:rPr>
          <w:rFonts w:ascii="Times New Roman" w:eastAsia="Arial" w:hAnsi="Times New Roman" w:cs="Times New Roman"/>
          <w:sz w:val="24"/>
          <w:szCs w:val="24"/>
          <w:lang w:val="az-Latn-AZ"/>
        </w:rPr>
        <w:t xml:space="preserve">hesab üzrə texniki </w:t>
      </w:r>
      <w:proofErr w:type="spellStart"/>
      <w:r w:rsidR="00164DE5" w:rsidRPr="00B925BE">
        <w:rPr>
          <w:rFonts w:ascii="Times New Roman" w:eastAsia="Arial" w:hAnsi="Times New Roman" w:cs="Times New Roman"/>
          <w:sz w:val="24"/>
          <w:szCs w:val="24"/>
          <w:lang w:val="az-Latn-AZ"/>
        </w:rPr>
        <w:t>overdraft</w:t>
      </w:r>
      <w:proofErr w:type="spellEnd"/>
      <w:r w:rsidR="00164DE5" w:rsidRPr="00B925BE">
        <w:rPr>
          <w:rFonts w:ascii="Times New Roman" w:eastAsia="Arial" w:hAnsi="Times New Roman" w:cs="Times New Roman"/>
          <w:sz w:val="24"/>
          <w:szCs w:val="24"/>
          <w:lang w:val="az-Latn-AZ"/>
        </w:rPr>
        <w:t xml:space="preserve"> yarandığı halda, </w:t>
      </w:r>
      <w:r w:rsidR="00374B67" w:rsidRPr="00B925BE">
        <w:rPr>
          <w:rFonts w:ascii="Times New Roman" w:eastAsia="Arial" w:hAnsi="Times New Roman" w:cs="Times New Roman"/>
          <w:sz w:val="24"/>
          <w:szCs w:val="24"/>
          <w:lang w:val="az-Latn-AZ"/>
        </w:rPr>
        <w:t>Müştərinin müraciəti</w:t>
      </w:r>
      <w:r w:rsidRPr="00B925BE">
        <w:rPr>
          <w:rFonts w:ascii="Times New Roman" w:eastAsia="Arial" w:hAnsi="Times New Roman" w:cs="Times New Roman"/>
          <w:sz w:val="24"/>
          <w:szCs w:val="24"/>
          <w:lang w:val="az-Latn-AZ"/>
        </w:rPr>
        <w:t xml:space="preserve"> əsasında </w:t>
      </w:r>
      <w:r w:rsidR="00374B67" w:rsidRPr="00B925BE">
        <w:rPr>
          <w:rFonts w:ascii="Times New Roman" w:eastAsia="Arial" w:hAnsi="Times New Roman" w:cs="Times New Roman"/>
          <w:sz w:val="24"/>
          <w:szCs w:val="24"/>
          <w:lang w:val="az-Latn-AZ"/>
        </w:rPr>
        <w:t xml:space="preserve">və qanunvericilik və bu Standart Şərtlərdə nəzərdə tutulan digər hallarda </w:t>
      </w:r>
      <w:r w:rsidRPr="00B925BE">
        <w:rPr>
          <w:rFonts w:ascii="Times New Roman" w:eastAsia="Arial" w:hAnsi="Times New Roman" w:cs="Times New Roman"/>
          <w:sz w:val="24"/>
          <w:szCs w:val="24"/>
          <w:lang w:val="az-Latn-AZ"/>
        </w:rPr>
        <w:t xml:space="preserve">da bloklaşdıra bilər. Bank tərəfindən </w:t>
      </w:r>
      <w:r w:rsidR="002F4B45" w:rsidRPr="00B925BE">
        <w:rPr>
          <w:rFonts w:ascii="Times New Roman" w:eastAsia="Arial" w:hAnsi="Times New Roman" w:cs="Times New Roman"/>
          <w:sz w:val="24"/>
          <w:szCs w:val="24"/>
          <w:lang w:val="az-Latn-AZ"/>
        </w:rPr>
        <w:t xml:space="preserve">hər hansı səbəbdən </w:t>
      </w:r>
      <w:r w:rsidRPr="00B925BE">
        <w:rPr>
          <w:rFonts w:ascii="Times New Roman" w:eastAsia="Arial" w:hAnsi="Times New Roman" w:cs="Times New Roman"/>
          <w:sz w:val="24"/>
          <w:szCs w:val="24"/>
          <w:lang w:val="az-Latn-AZ"/>
        </w:rPr>
        <w:t xml:space="preserve">kartın </w:t>
      </w:r>
      <w:proofErr w:type="spellStart"/>
      <w:r w:rsidRPr="00B925BE">
        <w:rPr>
          <w:rFonts w:ascii="Times New Roman" w:eastAsia="Arial" w:hAnsi="Times New Roman" w:cs="Times New Roman"/>
          <w:sz w:val="24"/>
          <w:szCs w:val="24"/>
          <w:lang w:val="az-Latn-AZ"/>
        </w:rPr>
        <w:t>bloklaşdırılması</w:t>
      </w:r>
      <w:proofErr w:type="spellEnd"/>
      <w:r w:rsidRPr="00B925BE">
        <w:rPr>
          <w:rFonts w:ascii="Times New Roman" w:eastAsia="Arial" w:hAnsi="Times New Roman" w:cs="Times New Roman"/>
          <w:sz w:val="24"/>
          <w:szCs w:val="24"/>
          <w:lang w:val="az-Latn-AZ"/>
        </w:rPr>
        <w:t xml:space="preserve"> halında kartdan bütün əməliyyatlar tam </w:t>
      </w:r>
      <w:proofErr w:type="spellStart"/>
      <w:r w:rsidRPr="00B925BE">
        <w:rPr>
          <w:rFonts w:ascii="Times New Roman" w:eastAsia="Arial" w:hAnsi="Times New Roman" w:cs="Times New Roman"/>
          <w:sz w:val="24"/>
          <w:szCs w:val="24"/>
          <w:lang w:val="az-Latn-AZ"/>
        </w:rPr>
        <w:t>məhdudlaşdırılır</w:t>
      </w:r>
      <w:proofErr w:type="spellEnd"/>
      <w:r w:rsidRPr="00B925BE">
        <w:rPr>
          <w:rFonts w:ascii="Times New Roman" w:eastAsia="Arial" w:hAnsi="Times New Roman" w:cs="Times New Roman"/>
          <w:sz w:val="24"/>
          <w:szCs w:val="24"/>
          <w:lang w:val="az-Latn-AZ"/>
        </w:rPr>
        <w:t>;</w:t>
      </w:r>
    </w:p>
    <w:p w14:paraId="62CBF354" w14:textId="6B46B431" w:rsidR="00FD0C6E" w:rsidRPr="00B925BE" w:rsidRDefault="00FD0C6E" w:rsidP="00FD0C6E">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Cari hesab və ödəniş kartı ilə bağlı gələcəkdə Müştərinin Bankda qeydiyyatda olan mobil nömrəsinə SMS vasitəsilə, mobil əlavə üzərindən və ya digər kommunikasiya </w:t>
      </w:r>
      <w:proofErr w:type="spellStart"/>
      <w:r w:rsidRPr="00B925BE">
        <w:rPr>
          <w:rFonts w:ascii="Times New Roman" w:eastAsia="Arial" w:hAnsi="Times New Roman" w:cs="Times New Roman"/>
          <w:sz w:val="24"/>
          <w:szCs w:val="24"/>
          <w:lang w:val="az-Latn-AZ"/>
        </w:rPr>
        <w:t>vasitələrindən</w:t>
      </w:r>
      <w:proofErr w:type="spellEnd"/>
      <w:r w:rsidRPr="00B925BE">
        <w:rPr>
          <w:rFonts w:ascii="Times New Roman" w:eastAsia="Arial" w:hAnsi="Times New Roman" w:cs="Times New Roman"/>
          <w:sz w:val="24"/>
          <w:szCs w:val="24"/>
          <w:lang w:val="az-Latn-AZ"/>
        </w:rPr>
        <w:t xml:space="preserve"> istifadə edilməklə Bank tərəfindən istənilən məzmunda yeniliklər, dəyişikliklər, yeni məhsullar barədə məlumatlar və kredit barədə təkliflər göndərilə bilər;</w:t>
      </w:r>
    </w:p>
    <w:p w14:paraId="652F0833" w14:textId="117F8209" w:rsidR="00197CAD" w:rsidRPr="00B925BE" w:rsidRDefault="00197CAD" w:rsidP="00197CAD">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sz w:val="24"/>
          <w:szCs w:val="24"/>
          <w:lang w:val="az-Latn-AZ"/>
        </w:rPr>
      </w:pPr>
      <w:r w:rsidRPr="00B925BE">
        <w:rPr>
          <w:rFonts w:ascii="Times New Roman" w:hAnsi="Times New Roman"/>
          <w:sz w:val="24"/>
          <w:szCs w:val="24"/>
          <w:lang w:val="az-Latn-AZ"/>
        </w:rPr>
        <w:t xml:space="preserve">Aşağıdakı hallardan biri və ya bir neçəsi baş verdikdə Müştərinin bütün bank </w:t>
      </w:r>
      <w:proofErr w:type="spellStart"/>
      <w:r w:rsidRPr="00B925BE">
        <w:rPr>
          <w:rFonts w:ascii="Times New Roman" w:hAnsi="Times New Roman"/>
          <w:sz w:val="24"/>
          <w:szCs w:val="24"/>
          <w:lang w:val="az-Latn-AZ"/>
        </w:rPr>
        <w:t>hesablarından</w:t>
      </w:r>
      <w:proofErr w:type="spellEnd"/>
      <w:r w:rsidRPr="00B925BE">
        <w:rPr>
          <w:rFonts w:ascii="Times New Roman" w:hAnsi="Times New Roman"/>
          <w:sz w:val="24"/>
          <w:szCs w:val="24"/>
          <w:lang w:val="az-Latn-AZ"/>
        </w:rPr>
        <w:t xml:space="preserve"> və digər bütün əsaslarla ona çatası vəsaitlərdən cari kommersiya məzənnə kursu ilə </w:t>
      </w:r>
      <w:proofErr w:type="spellStart"/>
      <w:r w:rsidRPr="00B925BE">
        <w:rPr>
          <w:rFonts w:ascii="Times New Roman" w:hAnsi="Times New Roman"/>
          <w:sz w:val="24"/>
          <w:szCs w:val="24"/>
          <w:lang w:val="az-Latn-AZ"/>
        </w:rPr>
        <w:t>konvertasiya</w:t>
      </w:r>
      <w:proofErr w:type="spellEnd"/>
      <w:r w:rsidRPr="00B925BE">
        <w:rPr>
          <w:rFonts w:ascii="Times New Roman" w:hAnsi="Times New Roman"/>
          <w:sz w:val="24"/>
          <w:szCs w:val="24"/>
          <w:lang w:val="az-Latn-AZ"/>
        </w:rPr>
        <w:t xml:space="preserve"> olunaraq, komissiya haqları tutulmaq </w:t>
      </w:r>
      <w:proofErr w:type="spellStart"/>
      <w:r w:rsidRPr="00B925BE">
        <w:rPr>
          <w:rFonts w:ascii="Times New Roman" w:hAnsi="Times New Roman"/>
          <w:sz w:val="24"/>
          <w:szCs w:val="24"/>
          <w:lang w:val="az-Latn-AZ"/>
        </w:rPr>
        <w:t>şərtilə</w:t>
      </w:r>
      <w:proofErr w:type="spellEnd"/>
      <w:r w:rsidRPr="00B925BE">
        <w:rPr>
          <w:rFonts w:ascii="Times New Roman" w:hAnsi="Times New Roman"/>
          <w:sz w:val="24"/>
          <w:szCs w:val="24"/>
          <w:lang w:val="az-Latn-AZ"/>
        </w:rPr>
        <w:t xml:space="preserve"> müvafiq vəsaiti </w:t>
      </w:r>
      <w:proofErr w:type="spellStart"/>
      <w:r w:rsidRPr="00B925BE">
        <w:rPr>
          <w:rFonts w:ascii="Times New Roman" w:hAnsi="Times New Roman"/>
          <w:sz w:val="24"/>
          <w:szCs w:val="24"/>
          <w:lang w:val="az-Latn-AZ"/>
        </w:rPr>
        <w:t>akseptsiz</w:t>
      </w:r>
      <w:proofErr w:type="spellEnd"/>
      <w:r w:rsidRPr="00B925BE">
        <w:rPr>
          <w:rFonts w:ascii="Times New Roman" w:hAnsi="Times New Roman"/>
          <w:sz w:val="24"/>
          <w:szCs w:val="24"/>
          <w:lang w:val="az-Latn-AZ"/>
        </w:rPr>
        <w:t> qaydada silmək hüququna malikdir:</w:t>
      </w:r>
    </w:p>
    <w:p w14:paraId="585A87B5" w14:textId="77777777" w:rsidR="00197CAD" w:rsidRPr="00B925BE" w:rsidRDefault="00197CAD" w:rsidP="00E26D3F">
      <w:pPr>
        <w:pStyle w:val="ListParagraph"/>
        <w:widowControl w:val="0"/>
        <w:autoSpaceDE w:val="0"/>
        <w:autoSpaceDN w:val="0"/>
        <w:adjustRightInd w:val="0"/>
        <w:spacing w:after="0" w:line="240" w:lineRule="auto"/>
        <w:ind w:left="0" w:right="-279"/>
        <w:jc w:val="both"/>
        <w:rPr>
          <w:rFonts w:ascii="Times New Roman" w:hAnsi="Times New Roman"/>
          <w:sz w:val="24"/>
          <w:szCs w:val="24"/>
          <w:lang w:val="az-Latn-AZ"/>
        </w:rPr>
      </w:pPr>
      <w:r w:rsidRPr="00B925BE">
        <w:rPr>
          <w:rFonts w:ascii="Times New Roman" w:hAnsi="Times New Roman"/>
          <w:sz w:val="24"/>
          <w:szCs w:val="24"/>
          <w:lang w:val="az-Latn-AZ"/>
        </w:rPr>
        <w:t xml:space="preserve">a)  Üçüncü şəxslər və ya Bank tərəfindən </w:t>
      </w:r>
      <w:proofErr w:type="spellStart"/>
      <w:r w:rsidRPr="00B925BE">
        <w:rPr>
          <w:rFonts w:ascii="Times New Roman" w:hAnsi="Times New Roman"/>
          <w:sz w:val="24"/>
          <w:szCs w:val="24"/>
          <w:lang w:val="az-Latn-AZ"/>
        </w:rPr>
        <w:t>yalnışlıqla</w:t>
      </w:r>
      <w:proofErr w:type="spellEnd"/>
      <w:r w:rsidRPr="00B925BE">
        <w:rPr>
          <w:rFonts w:ascii="Times New Roman" w:hAnsi="Times New Roman"/>
          <w:sz w:val="24"/>
          <w:szCs w:val="24"/>
          <w:lang w:val="az-Latn-AZ"/>
        </w:rPr>
        <w:t xml:space="preserve"> mədaxil edilmiş pul vəsaitlərini;</w:t>
      </w:r>
    </w:p>
    <w:p w14:paraId="73E6C00A" w14:textId="77777777" w:rsidR="00E26D3F" w:rsidRPr="00B925BE" w:rsidRDefault="00197CAD" w:rsidP="00197CAD">
      <w:pPr>
        <w:pStyle w:val="ListParagraph"/>
        <w:widowControl w:val="0"/>
        <w:autoSpaceDE w:val="0"/>
        <w:autoSpaceDN w:val="0"/>
        <w:adjustRightInd w:val="0"/>
        <w:spacing w:after="0" w:line="240" w:lineRule="auto"/>
        <w:ind w:left="0" w:right="-279"/>
        <w:jc w:val="both"/>
        <w:rPr>
          <w:rFonts w:ascii="Times New Roman" w:hAnsi="Times New Roman"/>
          <w:sz w:val="24"/>
          <w:szCs w:val="24"/>
          <w:lang w:val="az-Latn-AZ"/>
        </w:rPr>
      </w:pPr>
      <w:r w:rsidRPr="00B925BE">
        <w:rPr>
          <w:rFonts w:ascii="Times New Roman" w:hAnsi="Times New Roman"/>
          <w:sz w:val="24"/>
          <w:szCs w:val="24"/>
          <w:lang w:val="az-Latn-AZ"/>
        </w:rPr>
        <w:t xml:space="preserve">b) Bankın bankomat, POS-terminal və digər sistemlərində, cihazlarında baş verən texniki nasazlıqlar nəticəsində Müştərinin bank hesabında ona məxsus olmayan pul vəsaitlərinin istifadə imkanı mümkün olduğu təqdirdə çıxarıldığı hallarda. Müəyyən texniki səbəblərə görə hesabda mövcud olan pul vəsaitindən daha artıq istifadə oluna bilinməsi texniki </w:t>
      </w:r>
      <w:proofErr w:type="spellStart"/>
      <w:r w:rsidRPr="00B925BE">
        <w:rPr>
          <w:rFonts w:ascii="Times New Roman" w:hAnsi="Times New Roman"/>
          <w:sz w:val="24"/>
          <w:szCs w:val="24"/>
          <w:lang w:val="az-Latn-AZ"/>
        </w:rPr>
        <w:t>overdraftın</w:t>
      </w:r>
      <w:proofErr w:type="spellEnd"/>
      <w:r w:rsidRPr="00B925BE">
        <w:rPr>
          <w:rFonts w:ascii="Times New Roman" w:hAnsi="Times New Roman"/>
          <w:sz w:val="24"/>
          <w:szCs w:val="24"/>
          <w:lang w:val="az-Latn-AZ"/>
        </w:rPr>
        <w:t xml:space="preserve"> formalaşması ilə nəticələnə bilər. Texniki </w:t>
      </w:r>
      <w:proofErr w:type="spellStart"/>
      <w:r w:rsidRPr="00B925BE">
        <w:rPr>
          <w:rFonts w:ascii="Times New Roman" w:hAnsi="Times New Roman"/>
          <w:sz w:val="24"/>
          <w:szCs w:val="24"/>
          <w:lang w:val="az-Latn-AZ"/>
        </w:rPr>
        <w:t>overdraft</w:t>
      </w:r>
      <w:proofErr w:type="spellEnd"/>
      <w:r w:rsidRPr="00B925BE">
        <w:rPr>
          <w:rFonts w:ascii="Times New Roman" w:hAnsi="Times New Roman"/>
          <w:sz w:val="24"/>
          <w:szCs w:val="24"/>
          <w:lang w:val="az-Latn-AZ"/>
        </w:rPr>
        <w:t xml:space="preserve"> Bankla </w:t>
      </w:r>
      <w:proofErr w:type="spellStart"/>
      <w:r w:rsidRPr="00B925BE">
        <w:rPr>
          <w:rFonts w:ascii="Times New Roman" w:hAnsi="Times New Roman"/>
          <w:sz w:val="24"/>
          <w:szCs w:val="24"/>
          <w:lang w:val="az-Latn-AZ"/>
        </w:rPr>
        <w:t>razılaşdırılmadan</w:t>
      </w:r>
      <w:proofErr w:type="spellEnd"/>
      <w:r w:rsidRPr="00B925BE">
        <w:rPr>
          <w:rFonts w:ascii="Times New Roman" w:hAnsi="Times New Roman"/>
          <w:sz w:val="24"/>
          <w:szCs w:val="24"/>
          <w:lang w:val="az-Latn-AZ"/>
        </w:rPr>
        <w:t xml:space="preserve"> kartın balansında olan pul vəsaitindən artıq əməliyyat aparılması nəticəsində Müştərinin Bank qarşısında yaranmış </w:t>
      </w:r>
      <w:proofErr w:type="spellStart"/>
      <w:r w:rsidRPr="00B925BE">
        <w:rPr>
          <w:rFonts w:ascii="Times New Roman" w:hAnsi="Times New Roman"/>
          <w:sz w:val="24"/>
          <w:szCs w:val="24"/>
          <w:lang w:val="az-Latn-AZ"/>
        </w:rPr>
        <w:t>borсudur</w:t>
      </w:r>
      <w:proofErr w:type="spellEnd"/>
      <w:r w:rsidRPr="00B925BE">
        <w:rPr>
          <w:rFonts w:ascii="Times New Roman" w:hAnsi="Times New Roman"/>
          <w:sz w:val="24"/>
          <w:szCs w:val="24"/>
          <w:lang w:val="az-Latn-AZ"/>
        </w:rPr>
        <w:t xml:space="preserve"> və Müştəri tərəfindən bu müqavilədə müəyyən olunmuş qaydada ödənilməsi təmin </w:t>
      </w:r>
      <w:proofErr w:type="spellStart"/>
      <w:r w:rsidRPr="00B925BE">
        <w:rPr>
          <w:rFonts w:ascii="Times New Roman" w:hAnsi="Times New Roman"/>
          <w:sz w:val="24"/>
          <w:szCs w:val="24"/>
          <w:lang w:val="az-Latn-AZ"/>
        </w:rPr>
        <w:t>edilməlidir</w:t>
      </w:r>
      <w:proofErr w:type="spellEnd"/>
      <w:r w:rsidRPr="00B925BE">
        <w:rPr>
          <w:rFonts w:ascii="Times New Roman" w:hAnsi="Times New Roman"/>
          <w:sz w:val="24"/>
          <w:szCs w:val="24"/>
          <w:lang w:val="az-Latn-AZ"/>
        </w:rPr>
        <w:t>.</w:t>
      </w:r>
    </w:p>
    <w:p w14:paraId="58EA6406" w14:textId="1F5D8F23" w:rsidR="00197CAD" w:rsidRPr="00B925BE" w:rsidRDefault="00197CAD" w:rsidP="00E26D3F">
      <w:pPr>
        <w:pStyle w:val="ListParagraph"/>
        <w:widowControl w:val="0"/>
        <w:autoSpaceDE w:val="0"/>
        <w:autoSpaceDN w:val="0"/>
        <w:adjustRightInd w:val="0"/>
        <w:spacing w:after="0" w:line="240" w:lineRule="auto"/>
        <w:ind w:left="0" w:right="-279" w:hanging="567"/>
        <w:jc w:val="both"/>
        <w:rPr>
          <w:rFonts w:ascii="Times New Roman" w:hAnsi="Times New Roman"/>
          <w:sz w:val="24"/>
          <w:szCs w:val="24"/>
          <w:lang w:val="az-Latn-AZ"/>
        </w:rPr>
      </w:pPr>
      <w:r w:rsidRPr="00B925BE">
        <w:rPr>
          <w:rFonts w:ascii="Times New Roman" w:hAnsi="Times New Roman"/>
          <w:sz w:val="24"/>
          <w:szCs w:val="24"/>
          <w:lang w:val="az-Latn-AZ"/>
        </w:rPr>
        <w:t xml:space="preserve">3.2.9.Hesab üzrə texniki </w:t>
      </w:r>
      <w:proofErr w:type="spellStart"/>
      <w:r w:rsidRPr="00B925BE">
        <w:rPr>
          <w:rFonts w:ascii="Times New Roman" w:hAnsi="Times New Roman"/>
          <w:sz w:val="24"/>
          <w:szCs w:val="24"/>
          <w:lang w:val="az-Latn-AZ"/>
        </w:rPr>
        <w:t>overdraft</w:t>
      </w:r>
      <w:proofErr w:type="spellEnd"/>
      <w:r w:rsidRPr="00B925BE">
        <w:rPr>
          <w:rFonts w:ascii="Times New Roman" w:hAnsi="Times New Roman"/>
          <w:sz w:val="24"/>
          <w:szCs w:val="24"/>
          <w:lang w:val="az-Latn-AZ"/>
        </w:rPr>
        <w:t xml:space="preserve"> yarandığı halda Müştəri, Bank qarşısında yaranmış borcu texniki </w:t>
      </w:r>
      <w:proofErr w:type="spellStart"/>
      <w:r w:rsidRPr="00B925BE">
        <w:rPr>
          <w:rFonts w:ascii="Times New Roman" w:hAnsi="Times New Roman"/>
          <w:sz w:val="24"/>
          <w:szCs w:val="24"/>
          <w:lang w:val="az-Latn-AZ"/>
        </w:rPr>
        <w:t>overdraftın</w:t>
      </w:r>
      <w:proofErr w:type="spellEnd"/>
      <w:r w:rsidRPr="00B925BE">
        <w:rPr>
          <w:rFonts w:ascii="Times New Roman" w:hAnsi="Times New Roman"/>
          <w:sz w:val="24"/>
          <w:szCs w:val="24"/>
          <w:lang w:val="az-Latn-AZ"/>
        </w:rPr>
        <w:t xml:space="preserve"> yarandığı gündən ən </w:t>
      </w:r>
      <w:proofErr w:type="spellStart"/>
      <w:r w:rsidRPr="00B925BE">
        <w:rPr>
          <w:rFonts w:ascii="Times New Roman" w:hAnsi="Times New Roman"/>
          <w:sz w:val="24"/>
          <w:szCs w:val="24"/>
          <w:lang w:val="az-Latn-AZ"/>
        </w:rPr>
        <w:t>geci</w:t>
      </w:r>
      <w:proofErr w:type="spellEnd"/>
      <w:r w:rsidRPr="00B925BE">
        <w:rPr>
          <w:rFonts w:ascii="Times New Roman" w:hAnsi="Times New Roman"/>
          <w:sz w:val="24"/>
          <w:szCs w:val="24"/>
          <w:lang w:val="az-Latn-AZ"/>
        </w:rPr>
        <w:t xml:space="preserve"> 30 (otuz) iş günü ərzində ödəməlidir. Müəyyən edilmiş vaxtda Müştəri Bank qarşısında yaranmış borcunu ödəmədiyi təqdirdə, yaranmış texniki </w:t>
      </w:r>
      <w:proofErr w:type="spellStart"/>
      <w:r w:rsidRPr="00B925BE">
        <w:rPr>
          <w:rFonts w:ascii="Times New Roman" w:hAnsi="Times New Roman"/>
          <w:sz w:val="24"/>
          <w:szCs w:val="24"/>
          <w:lang w:val="az-Latn-AZ"/>
        </w:rPr>
        <w:t>overdraft</w:t>
      </w:r>
      <w:proofErr w:type="spellEnd"/>
      <w:r w:rsidRPr="00B925BE">
        <w:rPr>
          <w:rFonts w:ascii="Times New Roman" w:hAnsi="Times New Roman"/>
          <w:sz w:val="24"/>
          <w:szCs w:val="24"/>
          <w:lang w:val="az-Latn-AZ"/>
        </w:rPr>
        <w:t xml:space="preserve"> üzrə borc məbləği Bank tərəfindən Müştəriyə məxsus olan bank </w:t>
      </w:r>
      <w:proofErr w:type="spellStart"/>
      <w:r w:rsidRPr="00B925BE">
        <w:rPr>
          <w:rFonts w:ascii="Times New Roman" w:hAnsi="Times New Roman"/>
          <w:sz w:val="24"/>
          <w:szCs w:val="24"/>
          <w:lang w:val="az-Latn-AZ"/>
        </w:rPr>
        <w:t>hesablarından</w:t>
      </w:r>
      <w:proofErr w:type="spellEnd"/>
      <w:r w:rsidRPr="00B925BE">
        <w:rPr>
          <w:rFonts w:ascii="Times New Roman" w:hAnsi="Times New Roman"/>
          <w:sz w:val="24"/>
          <w:szCs w:val="24"/>
          <w:lang w:val="az-Latn-AZ"/>
        </w:rPr>
        <w:t xml:space="preserve">, o cümlədən digər valyutalardakı </w:t>
      </w:r>
      <w:proofErr w:type="spellStart"/>
      <w:r w:rsidRPr="00B925BE">
        <w:rPr>
          <w:rFonts w:ascii="Times New Roman" w:hAnsi="Times New Roman"/>
          <w:sz w:val="24"/>
          <w:szCs w:val="24"/>
          <w:lang w:val="az-Latn-AZ"/>
        </w:rPr>
        <w:t>hesablarından</w:t>
      </w:r>
      <w:proofErr w:type="spellEnd"/>
      <w:r w:rsidRPr="00B925BE">
        <w:rPr>
          <w:rFonts w:ascii="Times New Roman" w:hAnsi="Times New Roman"/>
          <w:sz w:val="24"/>
          <w:szCs w:val="24"/>
          <w:lang w:val="az-Latn-AZ"/>
        </w:rPr>
        <w:t xml:space="preserve"> cari kommersiya məzənnə kursu ilə </w:t>
      </w:r>
      <w:proofErr w:type="spellStart"/>
      <w:r w:rsidRPr="00B925BE">
        <w:rPr>
          <w:rFonts w:ascii="Times New Roman" w:hAnsi="Times New Roman"/>
          <w:sz w:val="24"/>
          <w:szCs w:val="24"/>
          <w:lang w:val="az-Latn-AZ"/>
        </w:rPr>
        <w:t>konvertasiya</w:t>
      </w:r>
      <w:proofErr w:type="spellEnd"/>
      <w:r w:rsidRPr="00B925BE">
        <w:rPr>
          <w:rFonts w:ascii="Times New Roman" w:hAnsi="Times New Roman"/>
          <w:sz w:val="24"/>
          <w:szCs w:val="24"/>
          <w:lang w:val="az-Latn-AZ"/>
        </w:rPr>
        <w:t xml:space="preserve"> olunaraq, komisyon </w:t>
      </w:r>
      <w:proofErr w:type="spellStart"/>
      <w:r w:rsidRPr="00B925BE">
        <w:rPr>
          <w:rFonts w:ascii="Times New Roman" w:hAnsi="Times New Roman"/>
          <w:sz w:val="24"/>
          <w:szCs w:val="24"/>
          <w:lang w:val="az-Latn-AZ"/>
        </w:rPr>
        <w:t>haqqları</w:t>
      </w:r>
      <w:proofErr w:type="spellEnd"/>
      <w:r w:rsidRPr="00B925BE">
        <w:rPr>
          <w:rFonts w:ascii="Times New Roman" w:hAnsi="Times New Roman"/>
          <w:sz w:val="24"/>
          <w:szCs w:val="24"/>
          <w:lang w:val="az-Latn-AZ"/>
        </w:rPr>
        <w:t xml:space="preserve"> tutulmaq </w:t>
      </w:r>
      <w:proofErr w:type="spellStart"/>
      <w:r w:rsidRPr="00B925BE">
        <w:rPr>
          <w:rFonts w:ascii="Times New Roman" w:hAnsi="Times New Roman"/>
          <w:sz w:val="24"/>
          <w:szCs w:val="24"/>
          <w:lang w:val="az-Latn-AZ"/>
        </w:rPr>
        <w:t>şərtilə</w:t>
      </w:r>
      <w:proofErr w:type="spellEnd"/>
      <w:r w:rsidRPr="00B925BE">
        <w:rPr>
          <w:rFonts w:ascii="Times New Roman" w:hAnsi="Times New Roman"/>
          <w:sz w:val="24"/>
          <w:szCs w:val="24"/>
          <w:lang w:val="az-Latn-AZ"/>
        </w:rPr>
        <w:t xml:space="preserve"> </w:t>
      </w:r>
      <w:proofErr w:type="spellStart"/>
      <w:r w:rsidRPr="00B925BE">
        <w:rPr>
          <w:rFonts w:ascii="Times New Roman" w:hAnsi="Times New Roman"/>
          <w:sz w:val="24"/>
          <w:szCs w:val="24"/>
          <w:lang w:val="az-Latn-AZ"/>
        </w:rPr>
        <w:t>akseptsiz</w:t>
      </w:r>
      <w:proofErr w:type="spellEnd"/>
      <w:r w:rsidRPr="00B925BE">
        <w:rPr>
          <w:rFonts w:ascii="Times New Roman" w:hAnsi="Times New Roman"/>
          <w:sz w:val="24"/>
          <w:szCs w:val="24"/>
          <w:lang w:val="az-Latn-AZ"/>
        </w:rPr>
        <w:t xml:space="preserve"> qaydada silinə bilər.  </w:t>
      </w:r>
    </w:p>
    <w:p w14:paraId="330C15AB" w14:textId="77777777" w:rsidR="00197CAD" w:rsidRPr="00B925BE" w:rsidRDefault="00197CAD" w:rsidP="00E26D3F">
      <w:pPr>
        <w:pStyle w:val="ListParagraph"/>
        <w:widowControl w:val="0"/>
        <w:autoSpaceDE w:val="0"/>
        <w:autoSpaceDN w:val="0"/>
        <w:adjustRightInd w:val="0"/>
        <w:spacing w:after="0" w:line="240" w:lineRule="auto"/>
        <w:ind w:left="0" w:right="-279"/>
        <w:jc w:val="both"/>
        <w:rPr>
          <w:rFonts w:ascii="Times New Roman" w:hAnsi="Times New Roman"/>
          <w:sz w:val="20"/>
          <w:szCs w:val="20"/>
          <w:lang w:val="az-Latn-AZ"/>
        </w:rPr>
      </w:pPr>
      <w:r w:rsidRPr="00B925BE">
        <w:rPr>
          <w:rFonts w:ascii="Times New Roman" w:hAnsi="Times New Roman"/>
          <w:sz w:val="24"/>
          <w:szCs w:val="24"/>
          <w:lang w:val="az-Latn-AZ"/>
        </w:rPr>
        <w:t xml:space="preserve">a) Texniki </w:t>
      </w:r>
      <w:proofErr w:type="spellStart"/>
      <w:r w:rsidRPr="00B925BE">
        <w:rPr>
          <w:rFonts w:ascii="Times New Roman" w:hAnsi="Times New Roman"/>
          <w:sz w:val="24"/>
          <w:szCs w:val="24"/>
          <w:lang w:val="az-Latn-AZ"/>
        </w:rPr>
        <w:t>overdraft</w:t>
      </w:r>
      <w:proofErr w:type="spellEnd"/>
      <w:r w:rsidRPr="00B925BE">
        <w:rPr>
          <w:rFonts w:ascii="Times New Roman" w:hAnsi="Times New Roman"/>
          <w:sz w:val="24"/>
          <w:szCs w:val="24"/>
          <w:lang w:val="az-Latn-AZ"/>
        </w:rPr>
        <w:t xml:space="preserve"> baş verdiyi hallarda Müştərinin sərəncamı olmadan </w:t>
      </w:r>
      <w:proofErr w:type="spellStart"/>
      <w:r w:rsidRPr="00B925BE">
        <w:rPr>
          <w:rFonts w:ascii="Times New Roman" w:hAnsi="Times New Roman"/>
          <w:sz w:val="24"/>
          <w:szCs w:val="24"/>
          <w:lang w:val="az-Latn-AZ"/>
        </w:rPr>
        <w:t>akseptsiz</w:t>
      </w:r>
      <w:proofErr w:type="spellEnd"/>
      <w:r w:rsidRPr="00B925BE">
        <w:rPr>
          <w:rFonts w:ascii="Times New Roman" w:hAnsi="Times New Roman"/>
          <w:sz w:val="24"/>
          <w:szCs w:val="24"/>
          <w:lang w:val="az-Latn-AZ"/>
        </w:rPr>
        <w:t xml:space="preserve"> qaydada silmək üçün onun hesablarında pul olmadıqda və ya kifayət qədər pul olmadıqda yaranmış borc (texniki </w:t>
      </w:r>
      <w:proofErr w:type="spellStart"/>
      <w:r w:rsidRPr="00B925BE">
        <w:rPr>
          <w:rFonts w:ascii="Times New Roman" w:hAnsi="Times New Roman"/>
          <w:sz w:val="24"/>
          <w:szCs w:val="24"/>
          <w:lang w:val="az-Latn-AZ"/>
        </w:rPr>
        <w:t>overdraft</w:t>
      </w:r>
      <w:proofErr w:type="spellEnd"/>
      <w:r w:rsidRPr="00B925BE">
        <w:rPr>
          <w:rFonts w:ascii="Times New Roman" w:hAnsi="Times New Roman"/>
          <w:sz w:val="24"/>
          <w:szCs w:val="24"/>
          <w:lang w:val="az-Latn-AZ"/>
        </w:rPr>
        <w:t xml:space="preserve">) Müştəriyə illik 30% </w:t>
      </w:r>
      <w:proofErr w:type="spellStart"/>
      <w:r w:rsidRPr="00B925BE">
        <w:rPr>
          <w:rFonts w:ascii="Times New Roman" w:hAnsi="Times New Roman"/>
          <w:sz w:val="24"/>
          <w:szCs w:val="24"/>
          <w:lang w:val="az-Latn-AZ"/>
        </w:rPr>
        <w:t>hesablanmaqla</w:t>
      </w:r>
      <w:proofErr w:type="spellEnd"/>
      <w:r w:rsidRPr="00B925BE">
        <w:rPr>
          <w:rFonts w:ascii="Times New Roman" w:hAnsi="Times New Roman"/>
          <w:sz w:val="24"/>
          <w:szCs w:val="24"/>
          <w:lang w:val="az-Latn-AZ"/>
        </w:rPr>
        <w:t xml:space="preserve"> 30 (otuz) təqvim günü müddətində Banka </w:t>
      </w:r>
      <w:proofErr w:type="spellStart"/>
      <w:r w:rsidRPr="00B925BE">
        <w:rPr>
          <w:rFonts w:ascii="Times New Roman" w:hAnsi="Times New Roman"/>
          <w:sz w:val="24"/>
          <w:szCs w:val="24"/>
          <w:lang w:val="az-Latn-AZ"/>
        </w:rPr>
        <w:t>qaytarılmalıdır</w:t>
      </w:r>
      <w:proofErr w:type="spellEnd"/>
      <w:r w:rsidRPr="00B925BE">
        <w:rPr>
          <w:rFonts w:ascii="Times New Roman" w:hAnsi="Times New Roman"/>
          <w:sz w:val="24"/>
          <w:szCs w:val="24"/>
          <w:lang w:val="az-Latn-AZ"/>
        </w:rPr>
        <w:t>;</w:t>
      </w:r>
    </w:p>
    <w:p w14:paraId="71A812A4" w14:textId="14867206" w:rsidR="00197CAD" w:rsidRPr="00B925BE" w:rsidRDefault="00197CAD" w:rsidP="00E26D3F">
      <w:pPr>
        <w:pStyle w:val="ListParagraph"/>
        <w:widowControl w:val="0"/>
        <w:autoSpaceDE w:val="0"/>
        <w:autoSpaceDN w:val="0"/>
        <w:adjustRightInd w:val="0"/>
        <w:spacing w:after="0" w:line="240" w:lineRule="auto"/>
        <w:ind w:left="0" w:right="-279"/>
        <w:jc w:val="both"/>
        <w:rPr>
          <w:rFonts w:ascii="Times New Roman" w:hAnsi="Times New Roman"/>
          <w:sz w:val="24"/>
          <w:szCs w:val="24"/>
          <w:lang w:val="az-Latn-AZ"/>
        </w:rPr>
      </w:pPr>
      <w:r w:rsidRPr="00B925BE">
        <w:rPr>
          <w:rFonts w:ascii="Times New Roman" w:hAnsi="Times New Roman"/>
          <w:sz w:val="24"/>
          <w:szCs w:val="24"/>
          <w:lang w:val="az-Latn-AZ"/>
        </w:rPr>
        <w:t xml:space="preserve">b) Yaranmış borc (texniki </w:t>
      </w:r>
      <w:proofErr w:type="spellStart"/>
      <w:r w:rsidRPr="00B925BE">
        <w:rPr>
          <w:rFonts w:ascii="Times New Roman" w:hAnsi="Times New Roman"/>
          <w:sz w:val="24"/>
          <w:szCs w:val="24"/>
          <w:lang w:val="az-Latn-AZ"/>
        </w:rPr>
        <w:t>overdraft</w:t>
      </w:r>
      <w:proofErr w:type="spellEnd"/>
      <w:r w:rsidRPr="00B925BE">
        <w:rPr>
          <w:rFonts w:ascii="Times New Roman" w:hAnsi="Times New Roman"/>
          <w:sz w:val="24"/>
          <w:szCs w:val="24"/>
          <w:lang w:val="az-Latn-AZ"/>
        </w:rPr>
        <w:t xml:space="preserve">) və ona hesablanmış faizlər bu Müqavilənin </w:t>
      </w:r>
      <w:r w:rsidR="00E26D3F" w:rsidRPr="00B925BE">
        <w:rPr>
          <w:rFonts w:ascii="Times New Roman" w:hAnsi="Times New Roman"/>
          <w:sz w:val="24"/>
          <w:szCs w:val="24"/>
          <w:lang w:val="az-Latn-AZ"/>
        </w:rPr>
        <w:t>3</w:t>
      </w:r>
      <w:r w:rsidRPr="00B925BE">
        <w:rPr>
          <w:rFonts w:ascii="Times New Roman" w:hAnsi="Times New Roman"/>
          <w:sz w:val="24"/>
          <w:szCs w:val="24"/>
          <w:lang w:val="az-Latn-AZ"/>
        </w:rPr>
        <w:t>.2.</w:t>
      </w:r>
      <w:r w:rsidR="00E26D3F" w:rsidRPr="00B925BE">
        <w:rPr>
          <w:rFonts w:ascii="Times New Roman" w:hAnsi="Times New Roman"/>
          <w:sz w:val="24"/>
          <w:szCs w:val="24"/>
          <w:lang w:val="az-Latn-AZ"/>
        </w:rPr>
        <w:t>9</w:t>
      </w:r>
      <w:r w:rsidRPr="00B925BE">
        <w:rPr>
          <w:rFonts w:ascii="Times New Roman" w:hAnsi="Times New Roman"/>
          <w:sz w:val="24"/>
          <w:szCs w:val="24"/>
          <w:lang w:val="az-Latn-AZ"/>
        </w:rPr>
        <w:t>.-c</w:t>
      </w:r>
      <w:r w:rsidR="00E26D3F" w:rsidRPr="00B925BE">
        <w:rPr>
          <w:rFonts w:ascii="Times New Roman" w:hAnsi="Times New Roman"/>
          <w:sz w:val="24"/>
          <w:szCs w:val="24"/>
          <w:lang w:val="az-Latn-AZ"/>
        </w:rPr>
        <w:t>u</w:t>
      </w:r>
      <w:r w:rsidRPr="00B925BE">
        <w:rPr>
          <w:rFonts w:ascii="Times New Roman" w:hAnsi="Times New Roman"/>
          <w:sz w:val="24"/>
          <w:szCs w:val="24"/>
          <w:lang w:val="az-Latn-AZ"/>
        </w:rPr>
        <w:t xml:space="preserve"> bəndinin “a” yarımbəndində nəzərdə tutulmuş müddət ərzində </w:t>
      </w:r>
      <w:proofErr w:type="spellStart"/>
      <w:r w:rsidRPr="00B925BE">
        <w:rPr>
          <w:rFonts w:ascii="Times New Roman" w:hAnsi="Times New Roman"/>
          <w:sz w:val="24"/>
          <w:szCs w:val="24"/>
          <w:lang w:val="az-Latn-AZ"/>
        </w:rPr>
        <w:t>ödənilmədikdə</w:t>
      </w:r>
      <w:proofErr w:type="spellEnd"/>
      <w:r w:rsidRPr="00B925BE">
        <w:rPr>
          <w:rFonts w:ascii="Times New Roman" w:hAnsi="Times New Roman"/>
          <w:sz w:val="24"/>
          <w:szCs w:val="24"/>
          <w:lang w:val="az-Latn-AZ"/>
        </w:rPr>
        <w:t xml:space="preserve"> </w:t>
      </w:r>
      <w:proofErr w:type="spellStart"/>
      <w:r w:rsidRPr="00B925BE">
        <w:rPr>
          <w:rFonts w:ascii="Times New Roman" w:hAnsi="Times New Roman"/>
          <w:sz w:val="24"/>
          <w:szCs w:val="24"/>
          <w:lang w:val="az-Latn-AZ"/>
        </w:rPr>
        <w:t>ödənilməmiş</w:t>
      </w:r>
      <w:proofErr w:type="spellEnd"/>
      <w:r w:rsidRPr="00B925BE">
        <w:rPr>
          <w:rFonts w:ascii="Times New Roman" w:hAnsi="Times New Roman"/>
          <w:sz w:val="24"/>
          <w:szCs w:val="24"/>
          <w:lang w:val="az-Latn-AZ"/>
        </w:rPr>
        <w:t xml:space="preserve"> borc </w:t>
      </w:r>
      <w:proofErr w:type="spellStart"/>
      <w:r w:rsidRPr="00B925BE">
        <w:rPr>
          <w:rFonts w:ascii="Times New Roman" w:hAnsi="Times New Roman"/>
          <w:sz w:val="24"/>
          <w:szCs w:val="24"/>
          <w:lang w:val="az-Latn-AZ"/>
        </w:rPr>
        <w:t>gecikdirilmiş</w:t>
      </w:r>
      <w:proofErr w:type="spellEnd"/>
      <w:r w:rsidRPr="00B925BE">
        <w:rPr>
          <w:rFonts w:ascii="Times New Roman" w:hAnsi="Times New Roman"/>
          <w:sz w:val="24"/>
          <w:szCs w:val="24"/>
          <w:lang w:val="az-Latn-AZ"/>
        </w:rPr>
        <w:t xml:space="preserve"> hesab edilir və həmin borca görə bu </w:t>
      </w:r>
      <w:r w:rsidR="00E26D3F" w:rsidRPr="00B925BE">
        <w:rPr>
          <w:rFonts w:ascii="Times New Roman" w:hAnsi="Times New Roman"/>
          <w:sz w:val="24"/>
          <w:szCs w:val="24"/>
          <w:lang w:val="az-Latn-AZ"/>
        </w:rPr>
        <w:t>Standart Şərtləri</w:t>
      </w:r>
      <w:r w:rsidRPr="00B925BE">
        <w:rPr>
          <w:rFonts w:ascii="Times New Roman" w:hAnsi="Times New Roman"/>
          <w:sz w:val="24"/>
          <w:szCs w:val="24"/>
          <w:lang w:val="az-Latn-AZ"/>
        </w:rPr>
        <w:t xml:space="preserve">n </w:t>
      </w:r>
      <w:r w:rsidR="00E26D3F" w:rsidRPr="00B925BE">
        <w:rPr>
          <w:rFonts w:ascii="Times New Roman" w:hAnsi="Times New Roman"/>
          <w:sz w:val="24"/>
          <w:szCs w:val="24"/>
          <w:lang w:val="az-Latn-AZ"/>
        </w:rPr>
        <w:t>3</w:t>
      </w:r>
      <w:r w:rsidRPr="00B925BE">
        <w:rPr>
          <w:rFonts w:ascii="Times New Roman" w:hAnsi="Times New Roman"/>
          <w:sz w:val="24"/>
          <w:szCs w:val="24"/>
          <w:lang w:val="az-Latn-AZ"/>
        </w:rPr>
        <w:t>.2.</w:t>
      </w:r>
      <w:r w:rsidR="00E26D3F" w:rsidRPr="00B925BE">
        <w:rPr>
          <w:rFonts w:ascii="Times New Roman" w:hAnsi="Times New Roman"/>
          <w:sz w:val="24"/>
          <w:szCs w:val="24"/>
          <w:lang w:val="az-Latn-AZ"/>
        </w:rPr>
        <w:t>9</w:t>
      </w:r>
      <w:r w:rsidRPr="00B925BE">
        <w:rPr>
          <w:rFonts w:ascii="Times New Roman" w:hAnsi="Times New Roman"/>
          <w:sz w:val="24"/>
          <w:szCs w:val="24"/>
          <w:lang w:val="az-Latn-AZ"/>
        </w:rPr>
        <w:t>-c</w:t>
      </w:r>
      <w:r w:rsidR="00E26D3F" w:rsidRPr="00B925BE">
        <w:rPr>
          <w:rFonts w:ascii="Times New Roman" w:hAnsi="Times New Roman"/>
          <w:sz w:val="24"/>
          <w:szCs w:val="24"/>
          <w:lang w:val="az-Latn-AZ"/>
        </w:rPr>
        <w:t>u</w:t>
      </w:r>
      <w:r w:rsidRPr="00B925BE">
        <w:rPr>
          <w:rFonts w:ascii="Times New Roman" w:hAnsi="Times New Roman"/>
          <w:sz w:val="24"/>
          <w:szCs w:val="24"/>
          <w:lang w:val="az-Latn-AZ"/>
        </w:rPr>
        <w:t xml:space="preserve"> bəndinin “a” yarımbəndində göstərilən illik faiz dərəcəsi ikiqat məbləğdə hesablanır. Faizlərin hesablanması borc tam ödənilənə qədər davam edir;</w:t>
      </w:r>
    </w:p>
    <w:p w14:paraId="57E00F65" w14:textId="77777777" w:rsidR="00197CAD" w:rsidRPr="00B925BE" w:rsidRDefault="00197CAD" w:rsidP="00E26D3F">
      <w:pPr>
        <w:pStyle w:val="ListParagraph"/>
        <w:widowControl w:val="0"/>
        <w:autoSpaceDE w:val="0"/>
        <w:autoSpaceDN w:val="0"/>
        <w:adjustRightInd w:val="0"/>
        <w:spacing w:after="0" w:line="240" w:lineRule="auto"/>
        <w:ind w:left="0" w:right="-279"/>
        <w:jc w:val="both"/>
        <w:rPr>
          <w:rFonts w:ascii="Times New Roman" w:hAnsi="Times New Roman"/>
          <w:sz w:val="24"/>
          <w:szCs w:val="24"/>
          <w:lang w:val="az-Latn-AZ"/>
        </w:rPr>
      </w:pPr>
      <w:r w:rsidRPr="00B925BE">
        <w:rPr>
          <w:rFonts w:ascii="Times New Roman" w:hAnsi="Times New Roman"/>
          <w:sz w:val="24"/>
          <w:szCs w:val="24"/>
          <w:lang w:val="az-Latn-AZ"/>
        </w:rPr>
        <w:t xml:space="preserve">c) Borcun </w:t>
      </w:r>
      <w:proofErr w:type="spellStart"/>
      <w:r w:rsidRPr="00B925BE">
        <w:rPr>
          <w:rFonts w:ascii="Times New Roman" w:hAnsi="Times New Roman"/>
          <w:sz w:val="24"/>
          <w:szCs w:val="24"/>
          <w:lang w:val="az-Latn-AZ"/>
        </w:rPr>
        <w:t>ödənilməsinin</w:t>
      </w:r>
      <w:proofErr w:type="spellEnd"/>
      <w:r w:rsidRPr="00B925BE">
        <w:rPr>
          <w:rFonts w:ascii="Times New Roman" w:hAnsi="Times New Roman"/>
          <w:sz w:val="24"/>
          <w:szCs w:val="24"/>
          <w:lang w:val="az-Latn-AZ"/>
        </w:rPr>
        <w:t xml:space="preserve"> </w:t>
      </w:r>
      <w:proofErr w:type="spellStart"/>
      <w:r w:rsidRPr="00B925BE">
        <w:rPr>
          <w:rFonts w:ascii="Times New Roman" w:hAnsi="Times New Roman"/>
          <w:sz w:val="24"/>
          <w:szCs w:val="24"/>
          <w:lang w:val="az-Latn-AZ"/>
        </w:rPr>
        <w:t>gecikdirildiyi</w:t>
      </w:r>
      <w:proofErr w:type="spellEnd"/>
      <w:r w:rsidRPr="00B925BE">
        <w:rPr>
          <w:rFonts w:ascii="Times New Roman" w:hAnsi="Times New Roman"/>
          <w:sz w:val="24"/>
          <w:szCs w:val="24"/>
          <w:lang w:val="az-Latn-AZ"/>
        </w:rPr>
        <w:t xml:space="preserve"> hər təqvim günü üçün Müştəri ödənilməli olan məbləğin 0,5 (sıfır tam onda beş) %-i miqdarında Banka dəbbə pulu ödəyir;</w:t>
      </w:r>
    </w:p>
    <w:p w14:paraId="4190C930" w14:textId="77777777" w:rsidR="00E26D3F" w:rsidRPr="00B925BE" w:rsidRDefault="00197CAD" w:rsidP="00E26D3F">
      <w:pPr>
        <w:pStyle w:val="ListParagraph"/>
        <w:widowControl w:val="0"/>
        <w:autoSpaceDE w:val="0"/>
        <w:autoSpaceDN w:val="0"/>
        <w:adjustRightInd w:val="0"/>
        <w:spacing w:after="0" w:line="240" w:lineRule="auto"/>
        <w:ind w:left="0" w:right="-279"/>
        <w:jc w:val="both"/>
        <w:rPr>
          <w:rFonts w:ascii="Times New Roman" w:hAnsi="Times New Roman"/>
          <w:sz w:val="24"/>
          <w:szCs w:val="24"/>
          <w:lang w:val="az-Latn-AZ"/>
        </w:rPr>
      </w:pPr>
      <w:r w:rsidRPr="00B925BE">
        <w:rPr>
          <w:rFonts w:ascii="Times New Roman" w:hAnsi="Times New Roman"/>
          <w:sz w:val="24"/>
          <w:szCs w:val="24"/>
          <w:lang w:val="az-Latn-AZ"/>
        </w:rPr>
        <w:t xml:space="preserve">ç) Texniki </w:t>
      </w:r>
      <w:proofErr w:type="spellStart"/>
      <w:r w:rsidRPr="00B925BE">
        <w:rPr>
          <w:rFonts w:ascii="Times New Roman" w:hAnsi="Times New Roman"/>
          <w:sz w:val="24"/>
          <w:szCs w:val="24"/>
          <w:lang w:val="az-Latn-AZ"/>
        </w:rPr>
        <w:t>overdraft</w:t>
      </w:r>
      <w:proofErr w:type="spellEnd"/>
      <w:r w:rsidRPr="00B925BE">
        <w:rPr>
          <w:rFonts w:ascii="Times New Roman" w:hAnsi="Times New Roman"/>
          <w:sz w:val="24"/>
          <w:szCs w:val="24"/>
          <w:lang w:val="az-Latn-AZ"/>
        </w:rPr>
        <w:t xml:space="preserve"> baş verdiyi hallarda yaranmış borc məbləği (texniki </w:t>
      </w:r>
      <w:proofErr w:type="spellStart"/>
      <w:r w:rsidRPr="00B925BE">
        <w:rPr>
          <w:rFonts w:ascii="Times New Roman" w:hAnsi="Times New Roman"/>
          <w:sz w:val="24"/>
          <w:szCs w:val="24"/>
          <w:lang w:val="az-Latn-AZ"/>
        </w:rPr>
        <w:t>overdraft</w:t>
      </w:r>
      <w:proofErr w:type="spellEnd"/>
      <w:r w:rsidRPr="00B925BE">
        <w:rPr>
          <w:rFonts w:ascii="Times New Roman" w:hAnsi="Times New Roman"/>
          <w:sz w:val="24"/>
          <w:szCs w:val="24"/>
          <w:lang w:val="az-Latn-AZ"/>
        </w:rPr>
        <w:t>) və faizlər ödənilənə qədər Bank kartın fəaliyyətini (hesab üzrə əməliyyatları) dayandıra bilər və bununla əlaqədar Bankın çəkdiyi və ya çəkməli olduğu bütün xərclər Müştəri tərəfindən ödənilir.</w:t>
      </w:r>
    </w:p>
    <w:p w14:paraId="278D85E2" w14:textId="15DDA8CE" w:rsidR="00197CAD" w:rsidRPr="00B925BE" w:rsidRDefault="00E26D3F" w:rsidP="00E26D3F">
      <w:pPr>
        <w:pStyle w:val="ListParagraph"/>
        <w:widowControl w:val="0"/>
        <w:autoSpaceDE w:val="0"/>
        <w:autoSpaceDN w:val="0"/>
        <w:adjustRightInd w:val="0"/>
        <w:spacing w:after="0" w:line="240" w:lineRule="auto"/>
        <w:ind w:left="0" w:right="-279" w:hanging="709"/>
        <w:jc w:val="both"/>
        <w:rPr>
          <w:rFonts w:ascii="Times New Roman" w:hAnsi="Times New Roman"/>
          <w:sz w:val="24"/>
          <w:szCs w:val="24"/>
          <w:lang w:val="az-Latn-AZ"/>
        </w:rPr>
      </w:pPr>
      <w:r w:rsidRPr="00B925BE">
        <w:rPr>
          <w:rFonts w:ascii="Times New Roman" w:hAnsi="Times New Roman"/>
          <w:sz w:val="24"/>
          <w:szCs w:val="24"/>
          <w:lang w:val="az-Latn-AZ"/>
        </w:rPr>
        <w:t>3.2.10.</w:t>
      </w:r>
      <w:r w:rsidR="00197CAD" w:rsidRPr="00B925BE">
        <w:rPr>
          <w:rFonts w:ascii="Times New Roman" w:hAnsi="Times New Roman"/>
          <w:sz w:val="24"/>
          <w:szCs w:val="24"/>
          <w:lang w:val="az-Latn-AZ"/>
        </w:rPr>
        <w:t xml:space="preserve">Müştərinin bank hesabına və ya kart balansına səhvən və ya əsassız olaraq daxil olmuş və ya köçürülmüş və ya sonradan səhvən və ya əsassız olaraq daxil olduğu və ya köçürüldüyü müəyyən edilmiş pul vəsaitləri Müştəri tərəfindən geri </w:t>
      </w:r>
      <w:proofErr w:type="spellStart"/>
      <w:r w:rsidR="00197CAD" w:rsidRPr="00B925BE">
        <w:rPr>
          <w:rFonts w:ascii="Times New Roman" w:hAnsi="Times New Roman"/>
          <w:sz w:val="24"/>
          <w:szCs w:val="24"/>
          <w:lang w:val="az-Latn-AZ"/>
        </w:rPr>
        <w:t>qaytarılmadıqda</w:t>
      </w:r>
      <w:proofErr w:type="spellEnd"/>
      <w:r w:rsidR="00197CAD" w:rsidRPr="00B925BE">
        <w:rPr>
          <w:rFonts w:ascii="Times New Roman" w:hAnsi="Times New Roman"/>
          <w:sz w:val="24"/>
          <w:szCs w:val="24"/>
          <w:lang w:val="az-Latn-AZ"/>
        </w:rPr>
        <w:t xml:space="preserve"> və ya bu vəsaitlərin Bank tərəfindən </w:t>
      </w:r>
      <w:proofErr w:type="spellStart"/>
      <w:r w:rsidR="00197CAD" w:rsidRPr="00B925BE">
        <w:rPr>
          <w:rFonts w:ascii="Times New Roman" w:hAnsi="Times New Roman"/>
          <w:sz w:val="24"/>
          <w:szCs w:val="24"/>
          <w:lang w:val="az-Latn-AZ"/>
        </w:rPr>
        <w:t>akseptsiz</w:t>
      </w:r>
      <w:proofErr w:type="spellEnd"/>
      <w:r w:rsidR="00197CAD" w:rsidRPr="00B925BE">
        <w:rPr>
          <w:rFonts w:ascii="Times New Roman" w:hAnsi="Times New Roman"/>
          <w:sz w:val="24"/>
          <w:szCs w:val="24"/>
          <w:lang w:val="az-Latn-AZ"/>
        </w:rPr>
        <w:t xml:space="preserve"> silinməsi üçün onun bank hesablarında kifayət qədər pul vəsaiti olmadıqda, Müştərinin Bank qarşısında kredit öhdəliyi yaranır və kredit xətti açıla bilər (kredit xətti olan müştərilərə). Bu halda Müştəri, kreditdən istifadəyə görə Bankın həmin günə olan mövcud faiz dərəcələrinə uyğun olaraq illik faiz ödəməlidir. Aktiv kredit xətti olmayan müştərilərin hesablarında bu hal </w:t>
      </w:r>
      <w:proofErr w:type="spellStart"/>
      <w:r w:rsidR="00197CAD" w:rsidRPr="00B925BE">
        <w:rPr>
          <w:rFonts w:ascii="Times New Roman" w:hAnsi="Times New Roman"/>
          <w:sz w:val="24"/>
          <w:szCs w:val="24"/>
          <w:lang w:val="az-Latn-AZ"/>
        </w:rPr>
        <w:t>overdraft</w:t>
      </w:r>
      <w:proofErr w:type="spellEnd"/>
      <w:r w:rsidR="00197CAD" w:rsidRPr="00B925BE">
        <w:rPr>
          <w:rFonts w:ascii="Times New Roman" w:hAnsi="Times New Roman"/>
          <w:sz w:val="24"/>
          <w:szCs w:val="24"/>
          <w:lang w:val="az-Latn-AZ"/>
        </w:rPr>
        <w:t xml:space="preserve"> kimi tanınır.</w:t>
      </w:r>
    </w:p>
    <w:p w14:paraId="205B2F37" w14:textId="77777777" w:rsidR="00197CAD" w:rsidRPr="00B925BE" w:rsidRDefault="00197CAD" w:rsidP="00197CAD">
      <w:pPr>
        <w:widowControl w:val="0"/>
        <w:pBdr>
          <w:top w:val="nil"/>
          <w:left w:val="nil"/>
          <w:bottom w:val="nil"/>
          <w:right w:val="nil"/>
          <w:between w:val="nil"/>
        </w:pBdr>
        <w:tabs>
          <w:tab w:val="left" w:pos="0"/>
          <w:tab w:val="left" w:pos="284"/>
        </w:tabs>
        <w:spacing w:after="0" w:line="240" w:lineRule="auto"/>
        <w:ind w:right="-279"/>
        <w:jc w:val="both"/>
        <w:rPr>
          <w:rFonts w:ascii="Times New Roman" w:eastAsia="Arial" w:hAnsi="Times New Roman" w:cs="Times New Roman"/>
          <w:sz w:val="24"/>
          <w:szCs w:val="24"/>
          <w:lang w:val="az-Latn-AZ"/>
        </w:rPr>
      </w:pPr>
    </w:p>
    <w:p w14:paraId="033E84F1" w14:textId="3A238C2E" w:rsidR="00B169AB" w:rsidRPr="00B925BE" w:rsidRDefault="00B169AB" w:rsidP="005E5A13">
      <w:pPr>
        <w:pStyle w:val="ListParagraph"/>
        <w:widowControl w:val="0"/>
        <w:numPr>
          <w:ilvl w:val="1"/>
          <w:numId w:val="1"/>
        </w:numPr>
        <w:tabs>
          <w:tab w:val="left" w:pos="0"/>
        </w:tabs>
        <w:spacing w:after="0" w:line="240" w:lineRule="auto"/>
        <w:ind w:left="0" w:firstLine="0"/>
        <w:jc w:val="both"/>
        <w:rPr>
          <w:rFonts w:ascii="Times New Roman" w:hAnsi="Times New Roman" w:cs="Times New Roman"/>
          <w:b/>
          <w:sz w:val="24"/>
          <w:szCs w:val="24"/>
        </w:rPr>
      </w:pPr>
      <w:proofErr w:type="spellStart"/>
      <w:r w:rsidRPr="00B925BE">
        <w:rPr>
          <w:rFonts w:ascii="Times New Roman" w:eastAsia="Arial" w:hAnsi="Times New Roman" w:cs="Times New Roman"/>
          <w:b/>
          <w:sz w:val="24"/>
          <w:szCs w:val="24"/>
        </w:rPr>
        <w:t>Müştəri</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aşağıdakı</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vəzifələri</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daşıyır</w:t>
      </w:r>
      <w:proofErr w:type="spellEnd"/>
      <w:r w:rsidRPr="00B925BE">
        <w:rPr>
          <w:rFonts w:ascii="Times New Roman" w:eastAsia="Arial" w:hAnsi="Times New Roman" w:cs="Times New Roman"/>
          <w:b/>
          <w:sz w:val="24"/>
          <w:szCs w:val="24"/>
        </w:rPr>
        <w:t>:</w:t>
      </w:r>
    </w:p>
    <w:p w14:paraId="33C5CA8C" w14:textId="77777777" w:rsidR="00AA46FF"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Hesabın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açılması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zəruri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eləcə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qeyri-sağlam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xarakterli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əməliyyatlardan</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çirkli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yuyulmasında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terrorizmin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maliyyələşdirilməsində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cəhdlərindən</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qorunmaq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məqsədilə</w:t>
      </w:r>
      <w:proofErr w:type="spellEnd"/>
      <w:proofErr w:type="gram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zidd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olmayan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tələb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edildikdə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onları</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
    <w:p w14:paraId="6A796364" w14:textId="77777777" w:rsidR="00AA46FF"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Qanunvericiliyə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nağd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nağdsız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aparmaq</w:t>
      </w:r>
      <w:proofErr w:type="spellEnd"/>
      <w:r w:rsidRPr="00B925BE">
        <w:rPr>
          <w:rFonts w:ascii="Times New Roman" w:eastAsia="Arial" w:hAnsi="Times New Roman" w:cs="Times New Roman"/>
          <w:sz w:val="24"/>
          <w:szCs w:val="24"/>
        </w:rPr>
        <w:t>;</w:t>
      </w:r>
      <w:proofErr w:type="gramEnd"/>
    </w:p>
    <w:p w14:paraId="1D520341" w14:textId="77777777" w:rsidR="00AA46FF"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Hesab</w:t>
      </w:r>
      <w:proofErr w:type="spellEnd"/>
      <w:r w:rsidRPr="00B925BE">
        <w:rPr>
          <w:rFonts w:ascii="Times New Roman" w:eastAsia="Arial" w:hAnsi="Times New Roman" w:cs="Times New Roman"/>
          <w:sz w:val="24"/>
          <w:szCs w:val="24"/>
        </w:rPr>
        <w:t xml:space="preserve">(lar)dan </w:t>
      </w:r>
      <w:proofErr w:type="spellStart"/>
      <w:r w:rsidRPr="00B925BE">
        <w:rPr>
          <w:rFonts w:ascii="Times New Roman" w:eastAsia="Arial" w:hAnsi="Times New Roman" w:cs="Times New Roman"/>
          <w:sz w:val="24"/>
          <w:szCs w:val="24"/>
        </w:rPr>
        <w:t>sahibkarlıq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fəaliyyəti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etməmək</w:t>
      </w:r>
      <w:proofErr w:type="spellEnd"/>
      <w:r w:rsidRPr="00B925BE">
        <w:rPr>
          <w:rFonts w:ascii="Times New Roman" w:eastAsia="Arial" w:hAnsi="Times New Roman" w:cs="Times New Roman"/>
          <w:sz w:val="24"/>
          <w:szCs w:val="24"/>
        </w:rPr>
        <w:t>;</w:t>
      </w:r>
      <w:proofErr w:type="gramEnd"/>
    </w:p>
    <w:p w14:paraId="2AEF49FB" w14:textId="77777777" w:rsidR="00AA46FF"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Mərkəzi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normativ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hüquqi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xarakterli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aktlarına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tərtib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edərək</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roofErr w:type="gramEnd"/>
    </w:p>
    <w:p w14:paraId="0DD91EFA" w14:textId="77777777" w:rsidR="00AA46FF"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səhvən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köçürülmüş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dərhal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məlumatlandırmaq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səhv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vəsaitlərini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geci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növbəti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gec</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olmayaraq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geri</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qaytarmaq</w:t>
      </w:r>
      <w:proofErr w:type="spellEnd"/>
      <w:r w:rsidRPr="00B925BE">
        <w:rPr>
          <w:rFonts w:ascii="Times New Roman" w:eastAsia="Arial" w:hAnsi="Times New Roman" w:cs="Times New Roman"/>
          <w:sz w:val="24"/>
          <w:szCs w:val="24"/>
        </w:rPr>
        <w:t>;</w:t>
      </w:r>
      <w:proofErr w:type="gramEnd"/>
    </w:p>
    <w:p w14:paraId="43E117A1" w14:textId="77777777" w:rsidR="00AA46FF"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tutulmuş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hallarda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fiziki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özünüqiymətləndirmə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formaları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olunduqda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imzalamaq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lazım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roofErr w:type="gramEnd"/>
    </w:p>
    <w:p w14:paraId="3794FAA2" w14:textId="77777777" w:rsidR="005E5A13"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tələb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edildikdə</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düzgün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təhrif</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olunmamış</w:t>
      </w:r>
      <w:proofErr w:type="spellEnd"/>
      <w:r w:rsidRPr="00B925BE">
        <w:rPr>
          <w:rFonts w:ascii="Times New Roman" w:eastAsia="Arial" w:hAnsi="Times New Roman" w:cs="Times New Roman"/>
          <w:sz w:val="24"/>
          <w:szCs w:val="24"/>
        </w:rPr>
        <w:tab/>
      </w:r>
      <w:proofErr w:type="spellStart"/>
      <w:r w:rsidRPr="00B925BE">
        <w:rPr>
          <w:rFonts w:ascii="Times New Roman" w:eastAsia="Arial" w:hAnsi="Times New Roman" w:cs="Times New Roman"/>
          <w:sz w:val="24"/>
          <w:szCs w:val="24"/>
        </w:rPr>
        <w:t>məlumatlar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icrasına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biləcək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şərait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hadisələr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barədə</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adı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soyadı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atasının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adı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qeydiyyat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faktiki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ünvanlarında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nömrəsində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əvvəllər</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məlumatlarda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baş</w:t>
      </w:r>
      <w:proofErr w:type="spellEnd"/>
      <w:proofErr w:type="gram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dəyişikliklər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barədə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belə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dəyişikliklər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tarixdən</w:t>
      </w:r>
      <w:proofErr w:type="spellEnd"/>
      <w:r w:rsidRPr="00B925BE">
        <w:rPr>
          <w:rFonts w:ascii="Times New Roman" w:eastAsia="Arial" w:hAnsi="Times New Roman" w:cs="Times New Roman"/>
          <w:sz w:val="24"/>
          <w:szCs w:val="24"/>
        </w:rPr>
        <w:t xml:space="preserve"> 3 (</w:t>
      </w:r>
      <w:proofErr w:type="spellStart"/>
      <w:r w:rsidRPr="00B925BE">
        <w:rPr>
          <w:rFonts w:ascii="Times New Roman" w:eastAsia="Arial" w:hAnsi="Times New Roman" w:cs="Times New Roman"/>
          <w:sz w:val="24"/>
          <w:szCs w:val="24"/>
        </w:rPr>
        <w:t>üç</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ərzində</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məlumat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vermək</w:t>
      </w:r>
      <w:proofErr w:type="spellEnd"/>
      <w:r w:rsidRPr="00B925BE">
        <w:rPr>
          <w:rFonts w:ascii="Times New Roman" w:eastAsia="Arial" w:hAnsi="Times New Roman" w:cs="Times New Roman"/>
          <w:sz w:val="24"/>
          <w:szCs w:val="24"/>
        </w:rPr>
        <w:t>;</w:t>
      </w:r>
    </w:p>
    <w:p w14:paraId="62807CA5" w14:textId="77777777" w:rsidR="005E5A13"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w:t>
      </w:r>
      <w:proofErr w:type="spellEnd"/>
      <w:r w:rsidR="005E5A13" w:rsidRPr="00B925BE">
        <w:rPr>
          <w:rFonts w:ascii="Times New Roman" w:eastAsia="Arial" w:hAnsi="Times New Roman" w:cs="Times New Roman"/>
          <w:sz w:val="24"/>
          <w:szCs w:val="24"/>
        </w:rPr>
        <w:t>,</w:t>
      </w:r>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investisiya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xidməti</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marja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ticarəti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şirkətlərlə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arasında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bağlanan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müqavilələr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marja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ticarəti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şirkətlərlə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arasında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belə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müqavilə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bağlandığı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öhdəliklərinin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yerinə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yetirilməsi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məqsədilə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olacaq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zəruri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vəsaitlərinin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investisiya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şirkətlərinin</w:t>
      </w:r>
      <w:proofErr w:type="spellEnd"/>
      <w:r w:rsidRPr="00B925BE">
        <w:rPr>
          <w:rFonts w:ascii="Times New Roman" w:eastAsia="Arial" w:hAnsi="Times New Roman" w:cs="Times New Roman"/>
          <w:sz w:val="24"/>
          <w:szCs w:val="24"/>
        </w:rPr>
        <w:t xml:space="preserve"> “Unibank” KB-da ABŞ </w:t>
      </w:r>
      <w:proofErr w:type="spellStart"/>
      <w:r w:rsidRPr="00B925BE">
        <w:rPr>
          <w:rFonts w:ascii="Times New Roman" w:eastAsia="Arial" w:hAnsi="Times New Roman" w:cs="Times New Roman"/>
          <w:sz w:val="24"/>
          <w:szCs w:val="24"/>
        </w:rPr>
        <w:t>dollarında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cari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köçürülməsi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barədə</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əvvəlcədən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tapşırıq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verir</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isə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olacaq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zəruri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vəsaitlərini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növbəti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gec</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olmayaraq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akseptsiz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silərək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investisiya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şirkətinin</w:t>
      </w:r>
      <w:proofErr w:type="spellEnd"/>
      <w:r w:rsidRPr="00B925BE">
        <w:rPr>
          <w:rFonts w:ascii="Times New Roman" w:eastAsia="Arial" w:hAnsi="Times New Roman" w:cs="Times New Roman"/>
          <w:sz w:val="24"/>
          <w:szCs w:val="24"/>
        </w:rPr>
        <w:t xml:space="preserve"> ABŞ </w:t>
      </w:r>
      <w:proofErr w:type="spellStart"/>
      <w:r w:rsidRPr="00B925BE">
        <w:rPr>
          <w:rFonts w:ascii="Times New Roman" w:eastAsia="Arial" w:hAnsi="Times New Roman" w:cs="Times New Roman"/>
          <w:sz w:val="24"/>
          <w:szCs w:val="24"/>
        </w:rPr>
        <w:t>dollarında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cari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öhdəsinə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götürür</w:t>
      </w:r>
      <w:proofErr w:type="spellEnd"/>
      <w:r w:rsidRPr="00B925BE">
        <w:rPr>
          <w:rFonts w:ascii="Times New Roman" w:eastAsia="Arial" w:hAnsi="Times New Roman" w:cs="Times New Roman"/>
          <w:sz w:val="24"/>
          <w:szCs w:val="24"/>
        </w:rPr>
        <w:t>.</w:t>
      </w:r>
    </w:p>
    <w:p w14:paraId="440E9834" w14:textId="77777777" w:rsidR="005E5A13"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Kart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həddində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texniki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overdrafta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yol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verməmək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Texniki</w:t>
      </w:r>
      <w:proofErr w:type="spellEnd"/>
      <w:r w:rsidRPr="00B925BE">
        <w:rPr>
          <w:rFonts w:ascii="Times New Roman" w:eastAsia="Arial" w:hAnsi="Times New Roman" w:cs="Times New Roman"/>
          <w:sz w:val="24"/>
          <w:szCs w:val="24"/>
        </w:rPr>
        <w:t xml:space="preserve"> </w:t>
      </w:r>
      <w:proofErr w:type="gramStart"/>
      <w:r w:rsidRPr="00B925BE">
        <w:rPr>
          <w:rFonts w:ascii="Times New Roman" w:eastAsia="Arial" w:hAnsi="Times New Roman" w:cs="Times New Roman"/>
          <w:sz w:val="24"/>
          <w:szCs w:val="24"/>
        </w:rPr>
        <w:t xml:space="preserve">overdraft  </w:t>
      </w:r>
      <w:proofErr w:type="spellStart"/>
      <w:r w:rsidRPr="00B925BE">
        <w:rPr>
          <w:rFonts w:ascii="Times New Roman" w:eastAsia="Arial" w:hAnsi="Times New Roman" w:cs="Times New Roman"/>
          <w:sz w:val="24"/>
          <w:szCs w:val="24"/>
        </w:rPr>
        <w:t>Bankla</w:t>
      </w:r>
      <w:proofErr w:type="spellEnd"/>
      <w:proofErr w:type="gram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razılaşdırılmadan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balansında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artıq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nəticəsində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qarşısında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yaranmış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borсudur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tam </w:t>
      </w:r>
      <w:proofErr w:type="spellStart"/>
      <w:r w:rsidRPr="00B925BE">
        <w:rPr>
          <w:rFonts w:ascii="Times New Roman" w:eastAsia="Arial" w:hAnsi="Times New Roman" w:cs="Times New Roman"/>
          <w:sz w:val="24"/>
          <w:szCs w:val="24"/>
        </w:rPr>
        <w:t>ödənilməlidir</w:t>
      </w:r>
      <w:proofErr w:type="spellEnd"/>
      <w:r w:rsidRPr="00B925BE">
        <w:rPr>
          <w:rFonts w:ascii="Times New Roman" w:eastAsia="Arial" w:hAnsi="Times New Roman" w:cs="Times New Roman"/>
          <w:sz w:val="24"/>
          <w:szCs w:val="24"/>
        </w:rPr>
        <w:t>;</w:t>
      </w:r>
    </w:p>
    <w:p w14:paraId="3C0C865E" w14:textId="77777777" w:rsidR="005E5A13"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Kartın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qabiliyyətli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nağd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nağdsız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lazımi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miqdarda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təmin</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roofErr w:type="gramEnd"/>
    </w:p>
    <w:p w14:paraId="2D6BDD48" w14:textId="77777777" w:rsidR="005E5A13"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Hesabına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vəsaitlərini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zərurət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yarandıqda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kommersiya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məzənnəsinə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konvertasiya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bununla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komisyon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haqlarının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akseptsiz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silinməsinə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əvvəlcədən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razılığını</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bildirir</w:t>
      </w:r>
      <w:proofErr w:type="spellEnd"/>
      <w:r w:rsidRPr="00B925BE">
        <w:rPr>
          <w:rFonts w:ascii="Times New Roman" w:eastAsia="Arial" w:hAnsi="Times New Roman" w:cs="Times New Roman"/>
          <w:sz w:val="24"/>
          <w:szCs w:val="24"/>
        </w:rPr>
        <w:t>;</w:t>
      </w:r>
      <w:proofErr w:type="gramEnd"/>
    </w:p>
    <w:p w14:paraId="5C8E01C8" w14:textId="77777777" w:rsidR="005E5A13"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Kartın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itməsi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oğurlanması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üzərində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təhriflər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üçüncü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qanunsuz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qarşısının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alınması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mümkün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tədbirləri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görməlidir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itirilməsi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oğurlanması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üçüncü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qanunsuz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aşkarlandıqda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üzərində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təhriflər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edildikdə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dərhal</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məlumatlandırmalıdır</w:t>
      </w:r>
      <w:proofErr w:type="spellEnd"/>
      <w:r w:rsidRPr="00B925BE">
        <w:rPr>
          <w:rFonts w:ascii="Times New Roman" w:eastAsia="Arial" w:hAnsi="Times New Roman" w:cs="Times New Roman"/>
          <w:sz w:val="24"/>
          <w:szCs w:val="24"/>
        </w:rPr>
        <w:t>;</w:t>
      </w:r>
      <w:proofErr w:type="gramEnd"/>
    </w:p>
    <w:p w14:paraId="687D49FB" w14:textId="77777777" w:rsidR="005E5A13"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Yeni kart </w:t>
      </w:r>
      <w:proofErr w:type="spellStart"/>
      <w:r w:rsidRPr="00B925BE">
        <w:rPr>
          <w:rFonts w:ascii="Times New Roman" w:eastAsia="Arial" w:hAnsi="Times New Roman" w:cs="Times New Roman"/>
          <w:sz w:val="24"/>
          <w:szCs w:val="24"/>
        </w:rPr>
        <w:t>verildiyi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halda</w:t>
      </w:r>
      <w:proofErr w:type="spellEnd"/>
      <w:r w:rsidRPr="00B925BE">
        <w:rPr>
          <w:rFonts w:ascii="Times New Roman" w:eastAsia="Arial" w:hAnsi="Times New Roman" w:cs="Times New Roman"/>
          <w:sz w:val="24"/>
          <w:szCs w:val="24"/>
        </w:rPr>
        <w:t xml:space="preserve">, yeni </w:t>
      </w:r>
      <w:proofErr w:type="spellStart"/>
      <w:r w:rsidRPr="00B925BE">
        <w:rPr>
          <w:rFonts w:ascii="Times New Roman" w:eastAsia="Arial" w:hAnsi="Times New Roman" w:cs="Times New Roman"/>
          <w:sz w:val="24"/>
          <w:szCs w:val="24"/>
        </w:rPr>
        <w:t>kartın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xərcləri</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ödəmək</w:t>
      </w:r>
      <w:proofErr w:type="spellEnd"/>
      <w:r w:rsidRPr="00B925BE">
        <w:rPr>
          <w:rFonts w:ascii="Times New Roman" w:eastAsia="Arial" w:hAnsi="Times New Roman" w:cs="Times New Roman"/>
          <w:sz w:val="24"/>
          <w:szCs w:val="24"/>
        </w:rPr>
        <w:t>;</w:t>
      </w:r>
      <w:proofErr w:type="gramEnd"/>
    </w:p>
    <w:p w14:paraId="700A18EC" w14:textId="77777777" w:rsidR="005E5A13"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Hesabda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hansı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qeyri-qanuni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məqsəd</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çirkli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yuyulması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qeyri-qanuni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yolla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gəlirlərin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leqallaşdırılması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terrorizmin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maliyyələşdirilməsi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etməyəcəyinə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təminat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buna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məsuliyyət</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daşımaq</w:t>
      </w:r>
      <w:proofErr w:type="spellEnd"/>
      <w:r w:rsidR="005E5A13" w:rsidRPr="00B925BE">
        <w:rPr>
          <w:rFonts w:ascii="Times New Roman" w:eastAsia="Arial" w:hAnsi="Times New Roman" w:cs="Times New Roman"/>
          <w:sz w:val="24"/>
          <w:szCs w:val="24"/>
        </w:rPr>
        <w:t>;</w:t>
      </w:r>
      <w:proofErr w:type="gramEnd"/>
    </w:p>
    <w:p w14:paraId="6C285A9E" w14:textId="77777777" w:rsidR="005E5A13"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əlaqə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nömrələrinin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dəyişildiyi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təqdirdə</w:t>
      </w:r>
      <w:proofErr w:type="spellEnd"/>
      <w:r w:rsidRPr="00B925BE">
        <w:rPr>
          <w:rFonts w:ascii="Times New Roman" w:eastAsia="Arial" w:hAnsi="Times New Roman" w:cs="Times New Roman"/>
          <w:sz w:val="24"/>
          <w:szCs w:val="24"/>
        </w:rPr>
        <w:t xml:space="preserve"> Banka 2 (</w:t>
      </w:r>
      <w:proofErr w:type="spellStart"/>
      <w:r w:rsidRPr="00B925BE">
        <w:rPr>
          <w:rFonts w:ascii="Times New Roman" w:eastAsia="Arial" w:hAnsi="Times New Roman" w:cs="Times New Roman"/>
          <w:sz w:val="24"/>
          <w:szCs w:val="24"/>
        </w:rPr>
        <w:t>iki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təqvim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ərzində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w:t>
      </w:r>
      <w:proofErr w:type="spellEnd"/>
      <w:proofErr w:type="gram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verilmədiyi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növ</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əməliyyatlara</w:t>
      </w:r>
      <w:proofErr w:type="spellEnd"/>
      <w:r w:rsidRPr="00B925BE">
        <w:rPr>
          <w:rFonts w:ascii="Times New Roman" w:eastAsia="Arial" w:hAnsi="Times New Roman" w:cs="Times New Roman"/>
          <w:sz w:val="24"/>
          <w:szCs w:val="24"/>
        </w:rPr>
        <w:t xml:space="preserve">  (</w:t>
      </w:r>
      <w:proofErr w:type="gramEnd"/>
      <w:r w:rsidRPr="00B925BE">
        <w:rPr>
          <w:rFonts w:ascii="Times New Roman" w:eastAsia="Arial" w:hAnsi="Times New Roman" w:cs="Times New Roman"/>
          <w:sz w:val="24"/>
          <w:szCs w:val="24"/>
        </w:rPr>
        <w:t xml:space="preserve">internet </w:t>
      </w:r>
      <w:proofErr w:type="spellStart"/>
      <w:r w:rsidRPr="00B925BE">
        <w:rPr>
          <w:rFonts w:ascii="Times New Roman" w:eastAsia="Arial" w:hAnsi="Times New Roman" w:cs="Times New Roman"/>
          <w:sz w:val="24"/>
          <w:szCs w:val="24"/>
        </w:rPr>
        <w:t>üzərindən</w:t>
      </w:r>
      <w:proofErr w:type="spellEnd"/>
      <w:r w:rsidRPr="00B925BE">
        <w:rPr>
          <w:rFonts w:ascii="Times New Roman" w:eastAsia="Arial" w:hAnsi="Times New Roman" w:cs="Times New Roman"/>
          <w:sz w:val="24"/>
          <w:szCs w:val="24"/>
        </w:rPr>
        <w:t xml:space="preserve"> online, </w:t>
      </w:r>
      <w:proofErr w:type="spellStart"/>
      <w:r w:rsidRPr="00B925BE">
        <w:rPr>
          <w:rFonts w:ascii="Times New Roman" w:eastAsia="Arial" w:hAnsi="Times New Roman" w:cs="Times New Roman"/>
          <w:sz w:val="24"/>
          <w:szCs w:val="24"/>
        </w:rPr>
        <w:t>beynəlxalq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köçürmələr</w:t>
      </w:r>
      <w:proofErr w:type="spellEnd"/>
      <w:r w:rsidRPr="00B925BE">
        <w:rPr>
          <w:rFonts w:ascii="Times New Roman" w:eastAsia="Arial" w:hAnsi="Times New Roman" w:cs="Times New Roman"/>
          <w:sz w:val="24"/>
          <w:szCs w:val="24"/>
        </w:rPr>
        <w:t xml:space="preserve">, POS terminal, ATM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məsuliyyət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üzərindədir</w:t>
      </w:r>
      <w:proofErr w:type="spellEnd"/>
      <w:r w:rsidR="005E5A13" w:rsidRPr="00B925BE">
        <w:rPr>
          <w:rFonts w:ascii="Times New Roman" w:eastAsia="Arial" w:hAnsi="Times New Roman" w:cs="Times New Roman"/>
          <w:sz w:val="24"/>
          <w:szCs w:val="24"/>
        </w:rPr>
        <w:t>;</w:t>
      </w:r>
    </w:p>
    <w:p w14:paraId="1AB60E1D" w14:textId="53CDD0F4" w:rsidR="005E5A13"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Kartla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r w:rsidR="00FE7237" w:rsidRPr="00B925BE">
        <w:rPr>
          <w:rFonts w:ascii="Times New Roman" w:eastAsia="Arial" w:hAnsi="Times New Roman" w:cs="Times New Roman"/>
          <w:sz w:val="24"/>
          <w:szCs w:val="24"/>
        </w:rPr>
        <w:t xml:space="preserve">internet </w:t>
      </w:r>
      <w:proofErr w:type="spellStart"/>
      <w:r w:rsidR="00FE7237" w:rsidRPr="00B925BE">
        <w:rPr>
          <w:rFonts w:ascii="Times New Roman" w:eastAsia="Arial" w:hAnsi="Times New Roman" w:cs="Times New Roman"/>
          <w:sz w:val="24"/>
          <w:szCs w:val="24"/>
        </w:rPr>
        <w:t>səhifəsi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mütəmadi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tanış</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olmaq</w:t>
      </w:r>
      <w:proofErr w:type="spellEnd"/>
      <w:r w:rsidRPr="00B925BE">
        <w:rPr>
          <w:rFonts w:ascii="Times New Roman" w:eastAsia="Arial" w:hAnsi="Times New Roman" w:cs="Times New Roman"/>
          <w:sz w:val="24"/>
          <w:szCs w:val="24"/>
        </w:rPr>
        <w:t>;</w:t>
      </w:r>
      <w:proofErr w:type="gramEnd"/>
    </w:p>
    <w:p w14:paraId="4414F228" w14:textId="7CC63D26" w:rsidR="00AA46FF" w:rsidRPr="00B925BE" w:rsidRDefault="00AA46FF"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əlaqə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danışıqların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görüntülərin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alınmasına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yaddaşda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saxlanılmasına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razıdır</w:t>
      </w:r>
      <w:proofErr w:type="spellEnd"/>
      <w:r w:rsidRPr="00B925BE">
        <w:rPr>
          <w:rFonts w:ascii="Times New Roman" w:eastAsia="Arial" w:hAnsi="Times New Roman" w:cs="Times New Roman"/>
          <w:sz w:val="24"/>
          <w:szCs w:val="24"/>
        </w:rPr>
        <w:t>.</w:t>
      </w:r>
    </w:p>
    <w:p w14:paraId="0C8C0928" w14:textId="7ADC2EBA" w:rsidR="00B169AB" w:rsidRPr="00B925BE" w:rsidRDefault="00B169AB" w:rsidP="005E5A13">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b/>
          <w:sz w:val="24"/>
          <w:szCs w:val="24"/>
        </w:rPr>
      </w:pPr>
      <w:proofErr w:type="spellStart"/>
      <w:r w:rsidRPr="00B925BE">
        <w:rPr>
          <w:rFonts w:ascii="Times New Roman" w:eastAsia="Arial" w:hAnsi="Times New Roman" w:cs="Times New Roman"/>
          <w:b/>
          <w:sz w:val="24"/>
          <w:szCs w:val="24"/>
        </w:rPr>
        <w:t>Müştərinin</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aşağıdakı</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hüquqları</w:t>
      </w:r>
      <w:proofErr w:type="spellEnd"/>
      <w:r w:rsidRPr="00B925BE">
        <w:rPr>
          <w:rFonts w:ascii="Times New Roman" w:eastAsia="Arial" w:hAnsi="Times New Roman" w:cs="Times New Roman"/>
          <w:b/>
          <w:sz w:val="24"/>
          <w:szCs w:val="24"/>
        </w:rPr>
        <w:t xml:space="preserve"> </w:t>
      </w:r>
      <w:proofErr w:type="spellStart"/>
      <w:r w:rsidRPr="00B925BE">
        <w:rPr>
          <w:rFonts w:ascii="Times New Roman" w:eastAsia="Arial" w:hAnsi="Times New Roman" w:cs="Times New Roman"/>
          <w:b/>
          <w:sz w:val="24"/>
          <w:szCs w:val="24"/>
        </w:rPr>
        <w:t>vardır</w:t>
      </w:r>
      <w:proofErr w:type="spellEnd"/>
      <w:r w:rsidRPr="00B925BE">
        <w:rPr>
          <w:rFonts w:ascii="Times New Roman" w:eastAsia="Arial" w:hAnsi="Times New Roman" w:cs="Times New Roman"/>
          <w:b/>
          <w:sz w:val="24"/>
          <w:szCs w:val="24"/>
        </w:rPr>
        <w:t>:</w:t>
      </w:r>
    </w:p>
    <w:p w14:paraId="7347ED30" w14:textId="16B5F369" w:rsidR="00B169AB"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qanunvericiliyinə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roofErr w:type="gramEnd"/>
    </w:p>
    <w:p w14:paraId="29634A58" w14:textId="433CAA98" w:rsidR="00B169AB" w:rsidRPr="00B925BE" w:rsidRDefault="00B169AB" w:rsidP="005E5A13">
      <w:pPr>
        <w:pStyle w:val="ListParagraph"/>
        <w:widowControl w:val="0"/>
        <w:numPr>
          <w:ilvl w:val="2"/>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Lazımi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dövr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Tariflərinə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ödəməklə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çıxarış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eləcə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silinməsinin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düzgünlüyünü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tələb</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etmək</w:t>
      </w:r>
      <w:proofErr w:type="spellEnd"/>
      <w:r w:rsidR="005E5A13" w:rsidRPr="00B925BE">
        <w:rPr>
          <w:rFonts w:ascii="Times New Roman" w:eastAsia="Arial" w:hAnsi="Times New Roman" w:cs="Times New Roman"/>
          <w:sz w:val="24"/>
          <w:szCs w:val="24"/>
        </w:rPr>
        <w:t>;</w:t>
      </w:r>
      <w:proofErr w:type="gramEnd"/>
    </w:p>
    <w:p w14:paraId="77704527" w14:textId="77777777" w:rsidR="005E5A13" w:rsidRPr="00B925BE" w:rsidRDefault="00AA46FF" w:rsidP="005E5A13">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Kart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mal, </w:t>
      </w:r>
      <w:proofErr w:type="spellStart"/>
      <w:r w:rsidRPr="00B925BE">
        <w:rPr>
          <w:rFonts w:ascii="Times New Roman" w:eastAsia="Arial" w:hAnsi="Times New Roman" w:cs="Times New Roman"/>
          <w:sz w:val="24"/>
          <w:szCs w:val="24"/>
        </w:rPr>
        <w:t>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hesablaşmalar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bankomat</w:t>
      </w:r>
      <w:proofErr w:type="spellEnd"/>
      <w:r w:rsidRPr="00B925BE">
        <w:rPr>
          <w:rFonts w:ascii="Times New Roman" w:eastAsia="Arial" w:hAnsi="Times New Roman" w:cs="Times New Roman"/>
          <w:sz w:val="24"/>
          <w:szCs w:val="24"/>
        </w:rPr>
        <w:t xml:space="preserve"> (ATM)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POS-</w:t>
      </w:r>
      <w:proofErr w:type="spellStart"/>
      <w:proofErr w:type="gramStart"/>
      <w:r w:rsidRPr="00B925BE">
        <w:rPr>
          <w:rFonts w:ascii="Times New Roman" w:eastAsia="Arial" w:hAnsi="Times New Roman" w:cs="Times New Roman"/>
          <w:sz w:val="24"/>
          <w:szCs w:val="24"/>
        </w:rPr>
        <w:t>terminaldan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nağd</w:t>
      </w:r>
      <w:proofErr w:type="spellEnd"/>
      <w:proofErr w:type="gram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
    <w:p w14:paraId="6C2D7475" w14:textId="07A0EF0E" w:rsidR="005E5A13" w:rsidRPr="00B925BE" w:rsidRDefault="00AA46FF" w:rsidP="005E5A13">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Kartdakı</w:t>
      </w:r>
      <w:proofErr w:type="spellEnd"/>
      <w:r w:rsidRPr="00B925BE">
        <w:rPr>
          <w:rFonts w:ascii="Times New Roman" w:eastAsia="Arial" w:hAnsi="Times New Roman" w:cs="Times New Roman"/>
          <w:sz w:val="24"/>
          <w:szCs w:val="24"/>
        </w:rPr>
        <w:t xml:space="preserve"> risk </w:t>
      </w:r>
      <w:proofErr w:type="spellStart"/>
      <w:r w:rsidRPr="00B925BE">
        <w:rPr>
          <w:rFonts w:ascii="Times New Roman" w:eastAsia="Arial" w:hAnsi="Times New Roman" w:cs="Times New Roman"/>
          <w:sz w:val="24"/>
          <w:szCs w:val="24"/>
        </w:rPr>
        <w:t>qruplarının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dəyişdirilməsi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müraciət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 xml:space="preserve">. Bu zaman yeni risk </w:t>
      </w:r>
      <w:proofErr w:type="spellStart"/>
      <w:r w:rsidRPr="00B925BE">
        <w:rPr>
          <w:rFonts w:ascii="Times New Roman" w:eastAsia="Arial" w:hAnsi="Times New Roman" w:cs="Times New Roman"/>
          <w:sz w:val="24"/>
          <w:szCs w:val="24"/>
        </w:rPr>
        <w:t>qrupu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daha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təhlükəsizliyə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məsuliyyət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üzərindədir</w:t>
      </w:r>
      <w:proofErr w:type="spellEnd"/>
      <w:r w:rsidR="005E5A13" w:rsidRPr="00B925BE">
        <w:rPr>
          <w:rFonts w:ascii="Times New Roman" w:eastAsia="Arial" w:hAnsi="Times New Roman" w:cs="Times New Roman"/>
          <w:sz w:val="24"/>
          <w:szCs w:val="24"/>
        </w:rPr>
        <w:t>;</w:t>
      </w:r>
      <w:proofErr w:type="gramEnd"/>
    </w:p>
    <w:p w14:paraId="4DEA1253" w14:textId="5B676B5E" w:rsidR="00AA46FF" w:rsidRPr="00B925BE" w:rsidRDefault="00AA46FF" w:rsidP="005E5A13">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Kartın</w:t>
      </w:r>
      <w:proofErr w:type="spellEnd"/>
      <w:r w:rsidRPr="00B925BE">
        <w:rPr>
          <w:rFonts w:ascii="Times New Roman" w:eastAsia="Arial" w:hAnsi="Times New Roman" w:cs="Times New Roman"/>
          <w:sz w:val="24"/>
          <w:szCs w:val="24"/>
        </w:rPr>
        <w:t xml:space="preserve"> risk </w:t>
      </w:r>
      <w:proofErr w:type="spellStart"/>
      <w:r w:rsidRPr="00B925BE">
        <w:rPr>
          <w:rFonts w:ascii="Times New Roman" w:eastAsia="Arial" w:hAnsi="Times New Roman" w:cs="Times New Roman"/>
          <w:sz w:val="24"/>
          <w:szCs w:val="24"/>
        </w:rPr>
        <w:t>qrupu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məhdudiyyətləri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barədə</w:t>
      </w:r>
      <w:proofErr w:type="spellEnd"/>
      <w:r w:rsidRPr="00B925BE">
        <w:rPr>
          <w:rFonts w:ascii="Times New Roman" w:eastAsia="Arial" w:hAnsi="Times New Roman" w:cs="Times New Roman"/>
          <w:sz w:val="24"/>
          <w:szCs w:val="24"/>
        </w:rPr>
        <w:t xml:space="preserve"> </w:t>
      </w:r>
      <w:proofErr w:type="spellStart"/>
      <w:r w:rsidR="00FE7237" w:rsidRPr="00B925BE">
        <w:rPr>
          <w:rFonts w:ascii="Times New Roman" w:eastAsia="Arial" w:hAnsi="Times New Roman" w:cs="Times New Roman"/>
          <w:sz w:val="24"/>
          <w:szCs w:val="24"/>
        </w:rPr>
        <w:t>B</w:t>
      </w:r>
      <w:r w:rsidRPr="00B925BE">
        <w:rPr>
          <w:rFonts w:ascii="Times New Roman" w:eastAsia="Arial" w:hAnsi="Times New Roman" w:cs="Times New Roman"/>
          <w:sz w:val="24"/>
          <w:szCs w:val="24"/>
        </w:rPr>
        <w:t>ankın</w:t>
      </w:r>
      <w:proofErr w:type="spellEnd"/>
      <w:r w:rsidRPr="00B925BE">
        <w:rPr>
          <w:rFonts w:ascii="Times New Roman" w:eastAsia="Arial" w:hAnsi="Times New Roman" w:cs="Times New Roman"/>
          <w:sz w:val="24"/>
          <w:szCs w:val="24"/>
        </w:rPr>
        <w:t xml:space="preserve"> </w:t>
      </w:r>
      <w:r w:rsidR="00FE7237" w:rsidRPr="00B925BE">
        <w:rPr>
          <w:rFonts w:ascii="Times New Roman" w:eastAsia="Arial" w:hAnsi="Times New Roman" w:cs="Times New Roman"/>
          <w:sz w:val="24"/>
          <w:szCs w:val="24"/>
        </w:rPr>
        <w:t xml:space="preserve">internet </w:t>
      </w:r>
      <w:proofErr w:type="spellStart"/>
      <w:r w:rsidR="00FE7237" w:rsidRPr="00B925BE">
        <w:rPr>
          <w:rFonts w:ascii="Times New Roman" w:eastAsia="Arial" w:hAnsi="Times New Roman" w:cs="Times New Roman"/>
          <w:sz w:val="24"/>
          <w:szCs w:val="24"/>
        </w:rPr>
        <w:t>səhifəsindən</w:t>
      </w:r>
      <w:proofErr w:type="spellEnd"/>
      <w:r w:rsidR="00FE7237" w:rsidRPr="00B925BE">
        <w:rPr>
          <w:rFonts w:ascii="Times New Roman" w:eastAsia="Arial" w:hAnsi="Times New Roman" w:cs="Times New Roman"/>
          <w:sz w:val="24"/>
          <w:szCs w:val="24"/>
        </w:rPr>
        <w:t xml:space="preserve"> </w:t>
      </w:r>
      <w:proofErr w:type="spellStart"/>
      <w:r w:rsidR="00FE7237" w:rsidRPr="00B925BE">
        <w:rPr>
          <w:rFonts w:ascii="Times New Roman" w:eastAsia="Arial" w:hAnsi="Times New Roman" w:cs="Times New Roman"/>
          <w:sz w:val="24"/>
          <w:szCs w:val="24"/>
        </w:rPr>
        <w:t>məlumat</w:t>
      </w:r>
      <w:proofErr w:type="spellEnd"/>
      <w:r w:rsidR="00FE7237" w:rsidRPr="00B925BE">
        <w:rPr>
          <w:rFonts w:ascii="Times New Roman" w:eastAsia="Arial" w:hAnsi="Times New Roman" w:cs="Times New Roman"/>
          <w:sz w:val="24"/>
          <w:szCs w:val="24"/>
        </w:rPr>
        <w:t xml:space="preserve"> </w:t>
      </w:r>
      <w:proofErr w:type="spellStart"/>
      <w:r w:rsidR="00FE7237" w:rsidRPr="00B925BE">
        <w:rPr>
          <w:rFonts w:ascii="Times New Roman" w:eastAsia="Arial" w:hAnsi="Times New Roman" w:cs="Times New Roman"/>
          <w:sz w:val="24"/>
          <w:szCs w:val="24"/>
        </w:rPr>
        <w:t>əldə</w:t>
      </w:r>
      <w:proofErr w:type="spellEnd"/>
      <w:r w:rsidR="00FE7237" w:rsidRPr="00B925BE">
        <w:rPr>
          <w:rFonts w:ascii="Times New Roman" w:eastAsia="Arial" w:hAnsi="Times New Roman" w:cs="Times New Roman"/>
          <w:sz w:val="24"/>
          <w:szCs w:val="24"/>
        </w:rPr>
        <w:t xml:space="preserve"> </w:t>
      </w:r>
      <w:proofErr w:type="spellStart"/>
      <w:proofErr w:type="gramStart"/>
      <w:r w:rsidR="00FE7237" w:rsidRPr="00B925BE">
        <w:rPr>
          <w:rFonts w:ascii="Times New Roman" w:eastAsia="Arial" w:hAnsi="Times New Roman" w:cs="Times New Roman"/>
          <w:sz w:val="24"/>
          <w:szCs w:val="24"/>
        </w:rPr>
        <w:t>etmək</w:t>
      </w:r>
      <w:proofErr w:type="spellEnd"/>
      <w:r w:rsidR="008B0546" w:rsidRPr="00B925BE">
        <w:rPr>
          <w:rFonts w:ascii="Times New Roman" w:eastAsia="Arial" w:hAnsi="Times New Roman" w:cs="Times New Roman"/>
          <w:sz w:val="24"/>
          <w:szCs w:val="24"/>
        </w:rPr>
        <w:t>;</w:t>
      </w:r>
      <w:proofErr w:type="gramEnd"/>
    </w:p>
    <w:p w14:paraId="1ADF6DE2" w14:textId="7255F0CD" w:rsidR="008B0546" w:rsidRPr="00B925BE" w:rsidRDefault="008B0546" w:rsidP="005E5A13">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hAnsi="Times New Roman" w:cs="Times New Roman"/>
          <w:sz w:val="24"/>
          <w:szCs w:val="24"/>
        </w:rPr>
        <w:t xml:space="preserve">Mobil </w:t>
      </w:r>
      <w:proofErr w:type="spellStart"/>
      <w:r w:rsidRPr="00B925BE">
        <w:rPr>
          <w:rFonts w:ascii="Times New Roman" w:hAnsi="Times New Roman" w:cs="Times New Roman"/>
          <w:sz w:val="24"/>
          <w:szCs w:val="24"/>
        </w:rPr>
        <w:t>əlavə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vasitəsilə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kartı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müvəqqəti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bloklaşdırmaq</w:t>
      </w:r>
      <w:proofErr w:type="spellEnd"/>
      <w:r w:rsidRPr="00B925BE">
        <w:rPr>
          <w:rFonts w:ascii="Times New Roman" w:hAnsi="Times New Roman" w:cs="Times New Roman"/>
          <w:sz w:val="24"/>
          <w:szCs w:val="24"/>
        </w:rPr>
        <w:t xml:space="preserve">. Mobil </w:t>
      </w:r>
      <w:proofErr w:type="spellStart"/>
      <w:r w:rsidRPr="00B925BE">
        <w:rPr>
          <w:rFonts w:ascii="Times New Roman" w:hAnsi="Times New Roman" w:cs="Times New Roman"/>
          <w:sz w:val="24"/>
          <w:szCs w:val="24"/>
        </w:rPr>
        <w:t>əlavə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vasitəsilə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kartın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müvəqqəti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bloklaşdırılması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halında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mobil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əlavə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həmçinin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GooglePay</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ApplePay</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vasitəsilə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kartdan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əməliyyatlar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apara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GooglePay</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ApplePay</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ödənişlərini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bloklaşdırmaq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istədiyi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halda</w:t>
      </w:r>
      <w:proofErr w:type="spellEnd"/>
      <w:r w:rsidRPr="00B925BE">
        <w:rPr>
          <w:rFonts w:ascii="Times New Roman" w:hAnsi="Times New Roman" w:cs="Times New Roman"/>
          <w:sz w:val="24"/>
          <w:szCs w:val="24"/>
        </w:rPr>
        <w:t xml:space="preserve"> </w:t>
      </w:r>
      <w:proofErr w:type="spellStart"/>
      <w:r w:rsidR="008C6A42" w:rsidRPr="00B925BE">
        <w:rPr>
          <w:rFonts w:ascii="Times New Roman" w:hAnsi="Times New Roman" w:cs="Times New Roman"/>
          <w:sz w:val="24"/>
          <w:szCs w:val="24"/>
        </w:rPr>
        <w:t>Bankın</w:t>
      </w:r>
      <w:proofErr w:type="spellEnd"/>
      <w:r w:rsidR="008C6A42" w:rsidRPr="00B925BE">
        <w:rPr>
          <w:rFonts w:ascii="Times New Roman" w:hAnsi="Times New Roman" w:cs="Times New Roman"/>
          <w:sz w:val="24"/>
          <w:szCs w:val="24"/>
        </w:rPr>
        <w:t xml:space="preserve"> </w:t>
      </w:r>
      <w:r w:rsidR="008C6A42" w:rsidRPr="00B925BE">
        <w:rPr>
          <w:rFonts w:ascii="Times New Roman" w:eastAsia="Arial" w:hAnsi="Times New Roman" w:cs="Times New Roman"/>
          <w:sz w:val="24"/>
          <w:szCs w:val="24"/>
          <w:lang w:val="az-Latn-AZ"/>
        </w:rPr>
        <w:t>*7773 nömrəsi və ya “</w:t>
      </w:r>
      <w:proofErr w:type="spellStart"/>
      <w:r w:rsidR="008C6A42" w:rsidRPr="00B925BE">
        <w:rPr>
          <w:rFonts w:ascii="Times New Roman" w:eastAsia="Arial" w:hAnsi="Times New Roman" w:cs="Times New Roman"/>
          <w:sz w:val="24"/>
          <w:szCs w:val="24"/>
          <w:lang w:val="az-Latn-AZ"/>
        </w:rPr>
        <w:t>Leobank</w:t>
      </w:r>
      <w:proofErr w:type="spellEnd"/>
      <w:r w:rsidR="008C6A42" w:rsidRPr="00B925BE">
        <w:rPr>
          <w:rFonts w:ascii="Times New Roman" w:eastAsia="Arial" w:hAnsi="Times New Roman" w:cs="Times New Roman"/>
          <w:sz w:val="24"/>
          <w:szCs w:val="24"/>
          <w:lang w:val="az-Latn-AZ"/>
        </w:rPr>
        <w:t>” mobil əlavəsinin</w:t>
      </w:r>
      <w:r w:rsidR="008C6A42" w:rsidRPr="00B925BE">
        <w:rPr>
          <w:rFonts w:ascii="Times New Roman" w:hAnsi="Times New Roman" w:cs="Times New Roman"/>
          <w:sz w:val="24"/>
          <w:szCs w:val="24"/>
          <w:lang w:val="az-Latn-AZ"/>
        </w:rPr>
        <w:t xml:space="preserve"> “Dəstək 24/7” bölməsində göstərilən müvafiq </w:t>
      </w:r>
      <w:proofErr w:type="spellStart"/>
      <w:r w:rsidR="008C6A42" w:rsidRPr="00B925BE">
        <w:rPr>
          <w:rFonts w:ascii="Times New Roman" w:hAnsi="Times New Roman" w:cs="Times New Roman"/>
          <w:sz w:val="24"/>
          <w:szCs w:val="24"/>
          <w:lang w:val="az-Latn-AZ"/>
        </w:rPr>
        <w:t>messencerlər</w:t>
      </w:r>
      <w:proofErr w:type="spellEnd"/>
      <w:r w:rsidR="008C6A42" w:rsidRPr="00B925BE">
        <w:rPr>
          <w:rFonts w:ascii="Times New Roman" w:hAnsi="Times New Roman" w:cs="Times New Roman"/>
          <w:sz w:val="24"/>
          <w:szCs w:val="24"/>
          <w:lang w:val="az-Latn-AZ"/>
        </w:rPr>
        <w:t xml:space="preserve"> vasitəsilə Banka </w:t>
      </w:r>
      <w:r w:rsidR="008C6A42" w:rsidRPr="00B925BE">
        <w:rPr>
          <w:rFonts w:ascii="Times New Roman" w:eastAsia="Times New Roman" w:hAnsi="Times New Roman" w:cs="Times New Roman"/>
          <w:sz w:val="24"/>
          <w:szCs w:val="24"/>
          <w:lang w:val="az-Latn-AZ" w:eastAsia="ru-RU"/>
        </w:rPr>
        <w:t>müraciət edə bilər.</w:t>
      </w:r>
    </w:p>
    <w:p w14:paraId="2F819A2D" w14:textId="20AAB0C4" w:rsidR="000F5060" w:rsidRPr="00B925BE" w:rsidRDefault="000F5060" w:rsidP="00AA46FF">
      <w:pPr>
        <w:widowControl w:val="0"/>
        <w:pBdr>
          <w:top w:val="nil"/>
          <w:left w:val="nil"/>
          <w:bottom w:val="nil"/>
          <w:right w:val="nil"/>
          <w:between w:val="nil"/>
        </w:pBdr>
        <w:spacing w:after="0" w:line="240" w:lineRule="auto"/>
        <w:jc w:val="both"/>
        <w:rPr>
          <w:rFonts w:ascii="Times New Roman" w:hAnsi="Times New Roman" w:cs="Times New Roman"/>
          <w:lang w:val="az-Latn-AZ"/>
        </w:rPr>
      </w:pPr>
    </w:p>
    <w:p w14:paraId="4727FE47" w14:textId="0E942158" w:rsidR="008B74A8" w:rsidRPr="00B925BE" w:rsidRDefault="00B85B51" w:rsidP="005E5A13">
      <w:pPr>
        <w:pStyle w:val="ListParagraph"/>
        <w:widowControl w:val="0"/>
        <w:numPr>
          <w:ilvl w:val="0"/>
          <w:numId w:val="1"/>
        </w:numPr>
        <w:pBdr>
          <w:top w:val="nil"/>
          <w:left w:val="nil"/>
          <w:bottom w:val="nil"/>
          <w:right w:val="nil"/>
          <w:between w:val="nil"/>
        </w:pBdr>
        <w:spacing w:after="0" w:line="240" w:lineRule="auto"/>
        <w:ind w:right="-279"/>
        <w:jc w:val="center"/>
        <w:rPr>
          <w:rFonts w:ascii="Times New Roman" w:hAnsi="Times New Roman" w:cs="Times New Roman"/>
          <w:b/>
          <w:sz w:val="24"/>
          <w:szCs w:val="24"/>
          <w:lang w:val="az-Latn-AZ"/>
        </w:rPr>
      </w:pPr>
      <w:r w:rsidRPr="00B925BE">
        <w:rPr>
          <w:rFonts w:ascii="Times New Roman" w:hAnsi="Times New Roman" w:cs="Times New Roman"/>
          <w:b/>
          <w:sz w:val="24"/>
          <w:szCs w:val="24"/>
          <w:lang w:val="az-Latn-AZ"/>
        </w:rPr>
        <w:t>ƏMANƏT MƏHSULLARI</w:t>
      </w:r>
    </w:p>
    <w:p w14:paraId="729D06E1" w14:textId="236ED0CF" w:rsidR="008B74A8" w:rsidRPr="00B925BE" w:rsidRDefault="008B74A8" w:rsidP="005E5A13">
      <w:pPr>
        <w:pStyle w:val="ListParagraph"/>
        <w:widowControl w:val="0"/>
        <w:numPr>
          <w:ilvl w:val="1"/>
          <w:numId w:val="1"/>
        </w:numP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Bank</w:t>
      </w:r>
      <w:r w:rsidR="00FC1264"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aşağıda göstərilən </w:t>
      </w:r>
      <w:r w:rsidR="002E118C" w:rsidRPr="00B925BE">
        <w:rPr>
          <w:rFonts w:ascii="Times New Roman" w:eastAsia="Arial" w:hAnsi="Times New Roman" w:cs="Times New Roman"/>
          <w:sz w:val="24"/>
          <w:szCs w:val="24"/>
          <w:lang w:val="az-Latn-AZ"/>
        </w:rPr>
        <w:t>ə</w:t>
      </w:r>
      <w:r w:rsidRPr="00B925BE">
        <w:rPr>
          <w:rFonts w:ascii="Times New Roman" w:eastAsia="Arial" w:hAnsi="Times New Roman" w:cs="Times New Roman"/>
          <w:sz w:val="24"/>
          <w:szCs w:val="24"/>
          <w:lang w:val="az-Latn-AZ"/>
        </w:rPr>
        <w:t xml:space="preserve">manət </w:t>
      </w:r>
      <w:r w:rsidR="002E118C" w:rsidRPr="00B925BE">
        <w:rPr>
          <w:rFonts w:ascii="Times New Roman" w:eastAsia="Arial" w:hAnsi="Times New Roman" w:cs="Times New Roman"/>
          <w:sz w:val="24"/>
          <w:szCs w:val="24"/>
          <w:lang w:val="az-Latn-AZ"/>
        </w:rPr>
        <w:t>məhsullarını</w:t>
      </w:r>
      <w:r w:rsidRPr="00B925BE">
        <w:rPr>
          <w:rFonts w:ascii="Times New Roman" w:eastAsia="Arial" w:hAnsi="Times New Roman" w:cs="Times New Roman"/>
          <w:sz w:val="24"/>
          <w:szCs w:val="24"/>
          <w:lang w:val="az-Latn-AZ"/>
        </w:rPr>
        <w:t xml:space="preserve"> əmanətin artırılması imkanı ilə Müştəriyə təklif edir və </w:t>
      </w:r>
      <w:r w:rsidR="00B85B51" w:rsidRPr="00B925BE">
        <w:rPr>
          <w:rFonts w:ascii="Times New Roman" w:eastAsia="Arial" w:hAnsi="Times New Roman" w:cs="Times New Roman"/>
          <w:sz w:val="24"/>
          <w:szCs w:val="24"/>
          <w:lang w:val="az-Latn-AZ"/>
        </w:rPr>
        <w:t xml:space="preserve">müvafiq məhsullar üzrə xidmətlər </w:t>
      </w:r>
      <w:r w:rsidRPr="00B925BE">
        <w:rPr>
          <w:rFonts w:ascii="Times New Roman" w:eastAsia="Arial" w:hAnsi="Times New Roman" w:cs="Times New Roman"/>
          <w:sz w:val="24"/>
          <w:szCs w:val="24"/>
          <w:lang w:val="az-Latn-AZ"/>
        </w:rPr>
        <w:t xml:space="preserve">Müştəri tərəfindən mobil əlavə üzərindən </w:t>
      </w:r>
      <w:r w:rsidR="00083BB0" w:rsidRPr="00B925BE">
        <w:rPr>
          <w:rFonts w:ascii="Times New Roman" w:eastAsia="Arial" w:hAnsi="Times New Roman" w:cs="Times New Roman"/>
          <w:sz w:val="24"/>
          <w:szCs w:val="24"/>
          <w:lang w:val="az-Latn-AZ"/>
        </w:rPr>
        <w:t xml:space="preserve">analoq </w:t>
      </w:r>
      <w:r w:rsidRPr="00B925BE">
        <w:rPr>
          <w:rFonts w:ascii="Times New Roman" w:eastAsia="Arial" w:hAnsi="Times New Roman" w:cs="Times New Roman"/>
          <w:sz w:val="24"/>
          <w:szCs w:val="24"/>
          <w:lang w:val="az-Latn-AZ"/>
        </w:rPr>
        <w:t xml:space="preserve">imza ilə </w:t>
      </w:r>
      <w:proofErr w:type="spellStart"/>
      <w:r w:rsidRPr="00B925BE">
        <w:rPr>
          <w:rFonts w:ascii="Times New Roman" w:eastAsia="Arial" w:hAnsi="Times New Roman" w:cs="Times New Roman"/>
          <w:sz w:val="24"/>
          <w:szCs w:val="24"/>
          <w:lang w:val="az-Latn-AZ"/>
        </w:rPr>
        <w:t>imzalanmaqla</w:t>
      </w:r>
      <w:proofErr w:type="spellEnd"/>
      <w:r w:rsidRPr="00B925BE">
        <w:rPr>
          <w:rFonts w:ascii="Times New Roman" w:eastAsia="Arial" w:hAnsi="Times New Roman" w:cs="Times New Roman"/>
          <w:sz w:val="24"/>
          <w:szCs w:val="24"/>
          <w:lang w:val="az-Latn-AZ"/>
        </w:rPr>
        <w:t xml:space="preserve"> tətbiq edilir:</w:t>
      </w:r>
    </w:p>
    <w:p w14:paraId="0D1DE1D3" w14:textId="343707E6" w:rsidR="008B74A8" w:rsidRPr="00B925BE" w:rsidRDefault="008B74A8" w:rsidP="00DE3C10">
      <w:pPr>
        <w:widowControl w:val="0"/>
        <w:numPr>
          <w:ilvl w:val="0"/>
          <w:numId w:val="6"/>
        </w:numPr>
        <w:tabs>
          <w:tab w:val="left" w:pos="0"/>
          <w:tab w:val="left" w:pos="284"/>
        </w:tabs>
        <w:spacing w:after="0" w:line="240" w:lineRule="auto"/>
        <w:ind w:left="0"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Faizləri ayda bir dəfə ödənilən</w:t>
      </w:r>
      <w:r w:rsidR="00A53E32" w:rsidRPr="00B925BE">
        <w:rPr>
          <w:rFonts w:ascii="Times New Roman" w:eastAsia="Arial" w:hAnsi="Times New Roman" w:cs="Times New Roman"/>
          <w:sz w:val="24"/>
          <w:szCs w:val="24"/>
          <w:lang w:val="az-Latn-AZ"/>
        </w:rPr>
        <w:t xml:space="preserve"> </w:t>
      </w:r>
      <w:r w:rsidR="002E118C" w:rsidRPr="00B925BE">
        <w:rPr>
          <w:rFonts w:ascii="Times New Roman" w:eastAsia="Arial" w:hAnsi="Times New Roman" w:cs="Times New Roman"/>
          <w:sz w:val="24"/>
          <w:szCs w:val="24"/>
          <w:lang w:val="az-Latn-AZ"/>
        </w:rPr>
        <w:t xml:space="preserve">əmanət məhsulu </w:t>
      </w:r>
      <w:r w:rsidR="00A53E32" w:rsidRPr="00B925BE">
        <w:rPr>
          <w:rFonts w:ascii="Times New Roman" w:eastAsia="Arial" w:hAnsi="Times New Roman" w:cs="Times New Roman"/>
          <w:sz w:val="24"/>
          <w:szCs w:val="24"/>
          <w:lang w:val="az-Latn-AZ"/>
        </w:rPr>
        <w:t>və ya</w:t>
      </w:r>
    </w:p>
    <w:p w14:paraId="21B5D090" w14:textId="77777777" w:rsidR="00B85B51" w:rsidRPr="00B925BE" w:rsidRDefault="008B74A8" w:rsidP="00DE3C10">
      <w:pPr>
        <w:widowControl w:val="0"/>
        <w:numPr>
          <w:ilvl w:val="0"/>
          <w:numId w:val="6"/>
        </w:numPr>
        <w:tabs>
          <w:tab w:val="left" w:pos="0"/>
          <w:tab w:val="left" w:pos="284"/>
        </w:tabs>
        <w:spacing w:after="0" w:line="240" w:lineRule="auto"/>
        <w:ind w:left="0"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Faizləri müddətin sonunda ödənilən</w:t>
      </w:r>
      <w:r w:rsidR="002E118C" w:rsidRPr="00B925BE">
        <w:rPr>
          <w:rFonts w:ascii="Times New Roman" w:eastAsia="Arial" w:hAnsi="Times New Roman" w:cs="Times New Roman"/>
          <w:sz w:val="24"/>
          <w:szCs w:val="24"/>
          <w:lang w:val="az-Latn-AZ"/>
        </w:rPr>
        <w:t xml:space="preserve"> əmanət məhsulu</w:t>
      </w:r>
      <w:r w:rsidR="0004187E" w:rsidRPr="00B925BE">
        <w:rPr>
          <w:rFonts w:ascii="Times New Roman" w:eastAsia="Arial" w:hAnsi="Times New Roman" w:cs="Times New Roman"/>
          <w:sz w:val="24"/>
          <w:szCs w:val="24"/>
          <w:lang w:val="az-Latn-AZ"/>
        </w:rPr>
        <w:t>.</w:t>
      </w:r>
    </w:p>
    <w:p w14:paraId="48D0FB0A" w14:textId="77777777" w:rsidR="00FC1264" w:rsidRPr="00B925BE" w:rsidRDefault="008B74A8" w:rsidP="005E5A13">
      <w:pPr>
        <w:pStyle w:val="ListParagraph"/>
        <w:widowControl w:val="0"/>
        <w:numPr>
          <w:ilvl w:val="1"/>
          <w:numId w:val="1"/>
        </w:numP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Bank</w:t>
      </w:r>
      <w:r w:rsidR="00FC1264"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w:t>
      </w:r>
      <w:r w:rsidR="00EA1092" w:rsidRPr="00B925BE">
        <w:rPr>
          <w:rFonts w:ascii="Times New Roman" w:eastAsia="Arial" w:hAnsi="Times New Roman" w:cs="Times New Roman"/>
          <w:sz w:val="24"/>
          <w:szCs w:val="24"/>
          <w:lang w:val="az-Latn-AZ"/>
        </w:rPr>
        <w:t>Müştər</w:t>
      </w:r>
      <w:r w:rsidRPr="00B925BE">
        <w:rPr>
          <w:rFonts w:ascii="Times New Roman" w:eastAsia="Arial" w:hAnsi="Times New Roman" w:cs="Times New Roman"/>
          <w:sz w:val="24"/>
          <w:szCs w:val="24"/>
          <w:lang w:val="az-Latn-AZ"/>
        </w:rPr>
        <w:t xml:space="preserve">idən onun özü tərəfindən mobil əlavə vasitəsilə müəyyən edilmiş və əmanət hesabına köçürülmüş məbləğdə olan pul vəsaitini (əmanəti) qəbul edərək, mobil əlavə üzərindən </w:t>
      </w:r>
      <w:r w:rsidR="00083BB0" w:rsidRPr="00B925BE">
        <w:rPr>
          <w:rFonts w:ascii="Times New Roman" w:eastAsia="Arial" w:hAnsi="Times New Roman" w:cs="Times New Roman"/>
          <w:sz w:val="24"/>
          <w:szCs w:val="24"/>
          <w:lang w:val="az-Latn-AZ"/>
        </w:rPr>
        <w:t xml:space="preserve">analoq </w:t>
      </w:r>
      <w:r w:rsidRPr="00B925BE">
        <w:rPr>
          <w:rFonts w:ascii="Times New Roman" w:eastAsia="Arial" w:hAnsi="Times New Roman" w:cs="Times New Roman"/>
          <w:sz w:val="24"/>
          <w:szCs w:val="24"/>
          <w:lang w:val="az-Latn-AZ"/>
        </w:rPr>
        <w:t xml:space="preserve">imza ilə </w:t>
      </w:r>
      <w:proofErr w:type="spellStart"/>
      <w:r w:rsidRPr="00B925BE">
        <w:rPr>
          <w:rFonts w:ascii="Times New Roman" w:eastAsia="Arial" w:hAnsi="Times New Roman" w:cs="Times New Roman"/>
          <w:sz w:val="24"/>
          <w:szCs w:val="24"/>
          <w:lang w:val="az-Latn-AZ"/>
        </w:rPr>
        <w:t>imzalanmaqla</w:t>
      </w:r>
      <w:proofErr w:type="spellEnd"/>
      <w:r w:rsidRPr="00B925BE">
        <w:rPr>
          <w:rFonts w:ascii="Times New Roman" w:eastAsia="Arial" w:hAnsi="Times New Roman" w:cs="Times New Roman"/>
          <w:sz w:val="24"/>
          <w:szCs w:val="24"/>
          <w:lang w:val="az-Latn-AZ"/>
        </w:rPr>
        <w:t xml:space="preserve"> </w:t>
      </w:r>
      <w:proofErr w:type="spellStart"/>
      <w:r w:rsidRPr="00B925BE">
        <w:rPr>
          <w:rFonts w:ascii="Times New Roman" w:eastAsia="Arial" w:hAnsi="Times New Roman" w:cs="Times New Roman"/>
          <w:sz w:val="24"/>
          <w:szCs w:val="24"/>
          <w:lang w:val="az-Latn-AZ"/>
        </w:rPr>
        <w:t>razılaşdırılmış</w:t>
      </w:r>
      <w:proofErr w:type="spellEnd"/>
      <w:r w:rsidRPr="00B925BE">
        <w:rPr>
          <w:rFonts w:ascii="Times New Roman" w:eastAsia="Arial" w:hAnsi="Times New Roman" w:cs="Times New Roman"/>
          <w:sz w:val="24"/>
          <w:szCs w:val="24"/>
          <w:lang w:val="az-Latn-AZ"/>
        </w:rPr>
        <w:t xml:space="preserve"> şərtlərlə və qaydada əmanət məbləğini </w:t>
      </w:r>
      <w:r w:rsidR="00EA1092" w:rsidRPr="00B925BE">
        <w:rPr>
          <w:rFonts w:ascii="Times New Roman" w:eastAsia="Arial" w:hAnsi="Times New Roman" w:cs="Times New Roman"/>
          <w:sz w:val="24"/>
          <w:szCs w:val="24"/>
          <w:lang w:val="az-Latn-AZ"/>
        </w:rPr>
        <w:t>Müştər</w:t>
      </w:r>
      <w:r w:rsidRPr="00B925BE">
        <w:rPr>
          <w:rFonts w:ascii="Times New Roman" w:eastAsia="Arial" w:hAnsi="Times New Roman" w:cs="Times New Roman"/>
          <w:sz w:val="24"/>
          <w:szCs w:val="24"/>
          <w:lang w:val="az-Latn-AZ"/>
        </w:rPr>
        <w:t>iyə qaytarmağı və faiz ödəməyi öz öhdəsinə götürür.</w:t>
      </w:r>
    </w:p>
    <w:p w14:paraId="5D12884C" w14:textId="3688B91C" w:rsidR="00FC1264" w:rsidRPr="00B925BE" w:rsidRDefault="008B74A8" w:rsidP="005E5A13">
      <w:pPr>
        <w:pStyle w:val="ListParagraph"/>
        <w:widowControl w:val="0"/>
        <w:numPr>
          <w:ilvl w:val="1"/>
          <w:numId w:val="1"/>
        </w:numP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Əmanətlə</w:t>
      </w:r>
      <w:r w:rsidR="00D94A6F" w:rsidRPr="00B925BE">
        <w:rPr>
          <w:rFonts w:ascii="Times New Roman" w:eastAsia="Arial" w:hAnsi="Times New Roman" w:cs="Times New Roman"/>
          <w:sz w:val="24"/>
          <w:szCs w:val="24"/>
          <w:lang w:val="az-Latn-AZ"/>
        </w:rPr>
        <w:t>r yalnız m</w:t>
      </w:r>
      <w:r w:rsidRPr="00B925BE">
        <w:rPr>
          <w:rFonts w:ascii="Times New Roman" w:eastAsia="Arial" w:hAnsi="Times New Roman" w:cs="Times New Roman"/>
          <w:sz w:val="24"/>
          <w:szCs w:val="24"/>
          <w:lang w:val="az-Latn-AZ"/>
        </w:rPr>
        <w:t xml:space="preserve">illi valyutada qəbul edilir. </w:t>
      </w:r>
      <w:r w:rsidR="00260CEE" w:rsidRPr="00B925BE">
        <w:rPr>
          <w:rFonts w:ascii="Times New Roman" w:eastAsia="Arial" w:hAnsi="Times New Roman" w:cs="Times New Roman"/>
          <w:sz w:val="24"/>
          <w:szCs w:val="24"/>
          <w:lang w:val="az-Latn-AZ"/>
        </w:rPr>
        <w:t>Əmanətin minimal müddəti 1 (bir) ay, maksimal müddəti 12 (on iki) ay, illik faiz dərəcəsi və faizlərin ödənilməsi şərtləri mobil əlavədə Müştəri tərəfindən seçim edilməklə müəyyən olunur.</w:t>
      </w:r>
    </w:p>
    <w:p w14:paraId="6ACEA4A0" w14:textId="77777777" w:rsidR="00FC1264" w:rsidRPr="00B925BE" w:rsidRDefault="008B74A8" w:rsidP="005E5A13">
      <w:pPr>
        <w:pStyle w:val="ListParagraph"/>
        <w:widowControl w:val="0"/>
        <w:numPr>
          <w:ilvl w:val="1"/>
          <w:numId w:val="1"/>
        </w:numP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Əmanət müddəti başa çatdıqdan sonra əmanət</w:t>
      </w:r>
      <w:r w:rsidR="00A53E32" w:rsidRPr="00B925BE">
        <w:rPr>
          <w:rFonts w:ascii="Times New Roman" w:eastAsia="Arial" w:hAnsi="Times New Roman" w:cs="Times New Roman"/>
          <w:sz w:val="24"/>
          <w:szCs w:val="24"/>
          <w:lang w:val="az-Latn-AZ"/>
        </w:rPr>
        <w:t>in</w:t>
      </w:r>
      <w:r w:rsidR="00FC1264" w:rsidRPr="00B925BE">
        <w:rPr>
          <w:rFonts w:ascii="Times New Roman" w:eastAsia="Arial" w:hAnsi="Times New Roman" w:cs="Times New Roman"/>
          <w:sz w:val="24"/>
          <w:szCs w:val="24"/>
          <w:lang w:val="az-Latn-AZ"/>
        </w:rPr>
        <w:t xml:space="preserve"> </w:t>
      </w:r>
      <w:r w:rsidRPr="00B925BE">
        <w:rPr>
          <w:rFonts w:ascii="Times New Roman" w:eastAsia="Arial" w:hAnsi="Times New Roman" w:cs="Times New Roman"/>
          <w:sz w:val="24"/>
          <w:szCs w:val="24"/>
          <w:lang w:val="az-Latn-AZ"/>
        </w:rPr>
        <w:t xml:space="preserve">və ona hesablanmış </w:t>
      </w:r>
      <w:proofErr w:type="spellStart"/>
      <w:r w:rsidRPr="00B925BE">
        <w:rPr>
          <w:rFonts w:ascii="Times New Roman" w:eastAsia="Arial" w:hAnsi="Times New Roman" w:cs="Times New Roman"/>
          <w:sz w:val="24"/>
          <w:szCs w:val="24"/>
          <w:lang w:val="az-Latn-AZ"/>
        </w:rPr>
        <w:t>ödənilməmiş</w:t>
      </w:r>
      <w:proofErr w:type="spellEnd"/>
      <w:r w:rsidRPr="00B925BE">
        <w:rPr>
          <w:rFonts w:ascii="Times New Roman" w:eastAsia="Arial" w:hAnsi="Times New Roman" w:cs="Times New Roman"/>
          <w:sz w:val="24"/>
          <w:szCs w:val="24"/>
          <w:lang w:val="az-Latn-AZ"/>
        </w:rPr>
        <w:t xml:space="preserve"> faizlərin </w:t>
      </w:r>
      <w:r w:rsidR="00EA1092" w:rsidRPr="00B925BE">
        <w:rPr>
          <w:rFonts w:ascii="Times New Roman" w:eastAsia="Arial" w:hAnsi="Times New Roman" w:cs="Times New Roman"/>
          <w:sz w:val="24"/>
          <w:szCs w:val="24"/>
          <w:lang w:val="az-Latn-AZ"/>
        </w:rPr>
        <w:t>Müştər</w:t>
      </w:r>
      <w:r w:rsidRPr="00B925BE">
        <w:rPr>
          <w:rFonts w:ascii="Times New Roman" w:eastAsia="Arial" w:hAnsi="Times New Roman" w:cs="Times New Roman"/>
          <w:sz w:val="24"/>
          <w:szCs w:val="24"/>
          <w:lang w:val="az-Latn-AZ"/>
        </w:rPr>
        <w:t xml:space="preserve">iyə qaytarılması </w:t>
      </w:r>
      <w:r w:rsidR="00EA1092" w:rsidRPr="00B925BE">
        <w:rPr>
          <w:rFonts w:ascii="Times New Roman" w:eastAsia="Arial" w:hAnsi="Times New Roman" w:cs="Times New Roman"/>
          <w:sz w:val="24"/>
          <w:szCs w:val="24"/>
          <w:lang w:val="az-Latn-AZ"/>
        </w:rPr>
        <w:t xml:space="preserve">əmanət </w:t>
      </w:r>
      <w:r w:rsidRPr="00B925BE">
        <w:rPr>
          <w:rFonts w:ascii="Times New Roman" w:eastAsia="Arial" w:hAnsi="Times New Roman" w:cs="Times New Roman"/>
          <w:sz w:val="24"/>
          <w:szCs w:val="24"/>
          <w:lang w:val="az-Latn-AZ"/>
        </w:rPr>
        <w:t>müqavilə</w:t>
      </w:r>
      <w:r w:rsidR="00EA1092" w:rsidRPr="00B925BE">
        <w:rPr>
          <w:rFonts w:ascii="Times New Roman" w:eastAsia="Arial" w:hAnsi="Times New Roman" w:cs="Times New Roman"/>
          <w:sz w:val="24"/>
          <w:szCs w:val="24"/>
          <w:lang w:val="az-Latn-AZ"/>
        </w:rPr>
        <w:t>si</w:t>
      </w:r>
      <w:r w:rsidRPr="00B925BE">
        <w:rPr>
          <w:rFonts w:ascii="Times New Roman" w:eastAsia="Arial" w:hAnsi="Times New Roman" w:cs="Times New Roman"/>
          <w:sz w:val="24"/>
          <w:szCs w:val="24"/>
          <w:lang w:val="az-Latn-AZ"/>
        </w:rPr>
        <w:t>nin bitmə tarixindən</w:t>
      </w:r>
      <w:r w:rsidR="00A53E32" w:rsidRPr="00B925BE">
        <w:rPr>
          <w:rFonts w:ascii="Times New Roman" w:hAnsi="Times New Roman" w:cs="Times New Roman"/>
          <w:sz w:val="24"/>
          <w:szCs w:val="24"/>
          <w:lang w:val="az-Latn-AZ"/>
        </w:rPr>
        <w:t xml:space="preserve"> </w:t>
      </w:r>
      <w:r w:rsidRPr="00B925BE">
        <w:rPr>
          <w:rFonts w:ascii="Times New Roman" w:eastAsia="Arial" w:hAnsi="Times New Roman" w:cs="Times New Roman"/>
          <w:sz w:val="24"/>
          <w:szCs w:val="24"/>
          <w:lang w:val="az-Latn-AZ"/>
        </w:rPr>
        <w:t>sonrakı iş günü həyata keçirilir.</w:t>
      </w:r>
    </w:p>
    <w:p w14:paraId="69730185" w14:textId="77777777" w:rsidR="00FC1264" w:rsidRPr="00B925BE" w:rsidRDefault="008B74A8" w:rsidP="005E5A13">
      <w:pPr>
        <w:pStyle w:val="ListParagraph"/>
        <w:widowControl w:val="0"/>
        <w:numPr>
          <w:ilvl w:val="1"/>
          <w:numId w:val="1"/>
        </w:numP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Mobil əlavə vasitəsilə </w:t>
      </w:r>
      <w:proofErr w:type="spellStart"/>
      <w:r w:rsidRPr="00B925BE">
        <w:rPr>
          <w:rFonts w:ascii="Times New Roman" w:eastAsia="Arial" w:hAnsi="Times New Roman" w:cs="Times New Roman"/>
          <w:sz w:val="24"/>
          <w:szCs w:val="24"/>
          <w:lang w:val="az-Latn-AZ"/>
        </w:rPr>
        <w:t>razılaşdırılmış</w:t>
      </w:r>
      <w:proofErr w:type="spellEnd"/>
      <w:r w:rsidRPr="00B925BE">
        <w:rPr>
          <w:rFonts w:ascii="Times New Roman" w:eastAsia="Arial" w:hAnsi="Times New Roman" w:cs="Times New Roman"/>
          <w:sz w:val="24"/>
          <w:szCs w:val="24"/>
          <w:lang w:val="az-Latn-AZ"/>
        </w:rPr>
        <w:t xml:space="preserve"> və seçilmiş əmanət şərtlərinə əsasən </w:t>
      </w:r>
      <w:r w:rsidR="00EA1092" w:rsidRPr="00B925BE">
        <w:rPr>
          <w:rFonts w:ascii="Times New Roman" w:eastAsia="Arial" w:hAnsi="Times New Roman" w:cs="Times New Roman"/>
          <w:sz w:val="24"/>
          <w:szCs w:val="24"/>
          <w:lang w:val="az-Latn-AZ"/>
        </w:rPr>
        <w:t xml:space="preserve">Müştəri </w:t>
      </w:r>
      <w:r w:rsidRPr="00B925BE">
        <w:rPr>
          <w:rFonts w:ascii="Times New Roman" w:eastAsia="Arial" w:hAnsi="Times New Roman" w:cs="Times New Roman"/>
          <w:sz w:val="24"/>
          <w:szCs w:val="24"/>
          <w:lang w:val="az-Latn-AZ"/>
        </w:rPr>
        <w:t>tərəfində</w:t>
      </w:r>
      <w:r w:rsidR="00D94A6F" w:rsidRPr="00B925BE">
        <w:rPr>
          <w:rFonts w:ascii="Times New Roman" w:eastAsia="Arial" w:hAnsi="Times New Roman" w:cs="Times New Roman"/>
          <w:sz w:val="24"/>
          <w:szCs w:val="24"/>
          <w:lang w:val="az-Latn-AZ"/>
        </w:rPr>
        <w:t>n</w:t>
      </w:r>
      <w:r w:rsidRPr="00B925BE">
        <w:rPr>
          <w:rFonts w:ascii="Times New Roman" w:eastAsia="Arial" w:hAnsi="Times New Roman" w:cs="Times New Roman"/>
          <w:sz w:val="24"/>
          <w:szCs w:val="24"/>
          <w:lang w:val="az-Latn-AZ"/>
        </w:rPr>
        <w:t xml:space="preserve"> hər dəfə əlavə </w:t>
      </w:r>
      <w:r w:rsidR="001E634E" w:rsidRPr="00B925BE">
        <w:rPr>
          <w:rFonts w:ascii="Times New Roman" w:eastAsia="Arial" w:hAnsi="Times New Roman" w:cs="Times New Roman"/>
          <w:sz w:val="24"/>
          <w:szCs w:val="24"/>
          <w:lang w:val="az-Latn-AZ"/>
        </w:rPr>
        <w:t xml:space="preserve">vəsait </w:t>
      </w:r>
      <w:r w:rsidRPr="00B925BE">
        <w:rPr>
          <w:rFonts w:ascii="Times New Roman" w:eastAsia="Arial" w:hAnsi="Times New Roman" w:cs="Times New Roman"/>
          <w:sz w:val="24"/>
          <w:szCs w:val="24"/>
          <w:lang w:val="az-Latn-AZ"/>
        </w:rPr>
        <w:t xml:space="preserve">mədaxil edilməklə əmanət məbləğini artırmaq mümkündür. Bunun üçün mobil əlavə üzərindən artım </w:t>
      </w:r>
      <w:proofErr w:type="spellStart"/>
      <w:r w:rsidRPr="00B925BE">
        <w:rPr>
          <w:rFonts w:ascii="Times New Roman" w:eastAsia="Arial" w:hAnsi="Times New Roman" w:cs="Times New Roman"/>
          <w:sz w:val="24"/>
          <w:szCs w:val="24"/>
          <w:lang w:val="az-Latn-AZ"/>
        </w:rPr>
        <w:t>edilmə</w:t>
      </w:r>
      <w:r w:rsidR="00D94A6F" w:rsidRPr="00B925BE">
        <w:rPr>
          <w:rFonts w:ascii="Times New Roman" w:eastAsia="Arial" w:hAnsi="Times New Roman" w:cs="Times New Roman"/>
          <w:sz w:val="24"/>
          <w:szCs w:val="24"/>
          <w:lang w:val="az-Latn-AZ"/>
        </w:rPr>
        <w:t>lidir</w:t>
      </w:r>
      <w:proofErr w:type="spellEnd"/>
      <w:r w:rsidR="00D94A6F"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w:t>
      </w:r>
      <w:r w:rsidR="00EA1092" w:rsidRPr="00B925BE">
        <w:rPr>
          <w:rFonts w:ascii="Times New Roman" w:eastAsia="Arial" w:hAnsi="Times New Roman" w:cs="Times New Roman"/>
          <w:sz w:val="24"/>
          <w:szCs w:val="24"/>
          <w:lang w:val="az-Latn-AZ"/>
        </w:rPr>
        <w:t>Müştəri</w:t>
      </w:r>
      <w:r w:rsidRPr="00B925BE">
        <w:rPr>
          <w:rFonts w:ascii="Times New Roman" w:eastAsia="Arial" w:hAnsi="Times New Roman" w:cs="Times New Roman"/>
          <w:sz w:val="24"/>
          <w:szCs w:val="24"/>
          <w:lang w:val="az-Latn-AZ"/>
        </w:rPr>
        <w:t xml:space="preserve"> hesablanmış lakin, məxaric edilməmiş aylıq faizləri də əmanətin əsas məbləğinin üzərinə əlavə edə bilər. Bu zaman hər ay üçün birdəfəlik (bir dəfə seçim etməklə hər ayın hesablanmış faiz məbləğini əmanətin əsas məbləğinin üzərinə toplayır) tapşırıq formasında mobil əlavədə xüsusi seçim imkanından istifadə </w:t>
      </w:r>
      <w:proofErr w:type="spellStart"/>
      <w:r w:rsidRPr="00B925BE">
        <w:rPr>
          <w:rFonts w:ascii="Times New Roman" w:eastAsia="Arial" w:hAnsi="Times New Roman" w:cs="Times New Roman"/>
          <w:sz w:val="24"/>
          <w:szCs w:val="24"/>
          <w:lang w:val="az-Latn-AZ"/>
        </w:rPr>
        <w:t>edilməlidir</w:t>
      </w:r>
      <w:proofErr w:type="spellEnd"/>
      <w:r w:rsidRPr="00B925BE">
        <w:rPr>
          <w:rFonts w:ascii="Times New Roman" w:eastAsia="Arial" w:hAnsi="Times New Roman" w:cs="Times New Roman"/>
          <w:sz w:val="24"/>
          <w:szCs w:val="24"/>
          <w:lang w:val="az-Latn-AZ"/>
        </w:rPr>
        <w:t xml:space="preserve">. Əlavə olaraq </w:t>
      </w:r>
      <w:r w:rsidR="00EA1092" w:rsidRPr="00B925BE">
        <w:rPr>
          <w:rFonts w:ascii="Times New Roman" w:eastAsia="Arial" w:hAnsi="Times New Roman" w:cs="Times New Roman"/>
          <w:sz w:val="24"/>
          <w:szCs w:val="24"/>
          <w:lang w:val="az-Latn-AZ"/>
        </w:rPr>
        <w:t>Müştəri</w:t>
      </w:r>
      <w:r w:rsidRPr="00B925BE">
        <w:rPr>
          <w:rFonts w:ascii="Times New Roman" w:eastAsia="Arial" w:hAnsi="Times New Roman" w:cs="Times New Roman"/>
          <w:sz w:val="24"/>
          <w:szCs w:val="24"/>
          <w:lang w:val="az-Latn-AZ"/>
        </w:rPr>
        <w:t xml:space="preserve"> </w:t>
      </w:r>
      <w:r w:rsidR="001E634E" w:rsidRPr="00B925BE">
        <w:rPr>
          <w:rFonts w:ascii="Times New Roman" w:eastAsia="Arial" w:hAnsi="Times New Roman" w:cs="Times New Roman"/>
          <w:sz w:val="24"/>
          <w:szCs w:val="24"/>
          <w:lang w:val="az-Latn-AZ"/>
        </w:rPr>
        <w:t xml:space="preserve">digər </w:t>
      </w:r>
      <w:r w:rsidRPr="00B925BE">
        <w:rPr>
          <w:rFonts w:ascii="Times New Roman" w:eastAsia="Arial" w:hAnsi="Times New Roman" w:cs="Times New Roman"/>
          <w:sz w:val="24"/>
          <w:szCs w:val="24"/>
          <w:lang w:val="az-Latn-AZ"/>
        </w:rPr>
        <w:t xml:space="preserve">şəxsi vəsaiti hesabına da artım etmək imkanına </w:t>
      </w:r>
      <w:r w:rsidR="00D94A6F" w:rsidRPr="00B925BE">
        <w:rPr>
          <w:rFonts w:ascii="Times New Roman" w:eastAsia="Arial" w:hAnsi="Times New Roman" w:cs="Times New Roman"/>
          <w:sz w:val="24"/>
          <w:szCs w:val="24"/>
          <w:lang w:val="az-Latn-AZ"/>
        </w:rPr>
        <w:t>malikdir. Bunun üçün</w:t>
      </w:r>
      <w:r w:rsidRPr="00B925BE">
        <w:rPr>
          <w:rFonts w:ascii="Times New Roman" w:eastAsia="Arial" w:hAnsi="Times New Roman" w:cs="Times New Roman"/>
          <w:sz w:val="24"/>
          <w:szCs w:val="24"/>
          <w:lang w:val="az-Latn-AZ"/>
        </w:rPr>
        <w:t xml:space="preserve"> mobil əlavədə hesaba mədaxil seçimi etməklə istənilən </w:t>
      </w:r>
      <w:proofErr w:type="spellStart"/>
      <w:r w:rsidRPr="00B925BE">
        <w:rPr>
          <w:rFonts w:ascii="Times New Roman" w:eastAsia="Arial" w:hAnsi="Times New Roman" w:cs="Times New Roman"/>
          <w:sz w:val="24"/>
          <w:szCs w:val="24"/>
          <w:lang w:val="az-Latn-AZ"/>
        </w:rPr>
        <w:t>hesablarından</w:t>
      </w:r>
      <w:proofErr w:type="spellEnd"/>
      <w:r w:rsidRPr="00B925BE">
        <w:rPr>
          <w:rFonts w:ascii="Times New Roman" w:eastAsia="Arial" w:hAnsi="Times New Roman" w:cs="Times New Roman"/>
          <w:sz w:val="24"/>
          <w:szCs w:val="24"/>
          <w:lang w:val="az-Latn-AZ"/>
        </w:rPr>
        <w:t xml:space="preserve"> artım edə bilir.</w:t>
      </w:r>
    </w:p>
    <w:p w14:paraId="50A5EE00" w14:textId="77777777" w:rsidR="00FC1264" w:rsidRPr="00B925BE" w:rsidRDefault="008B74A8" w:rsidP="005E5A13">
      <w:pPr>
        <w:pStyle w:val="ListParagraph"/>
        <w:widowControl w:val="0"/>
        <w:numPr>
          <w:ilvl w:val="1"/>
          <w:numId w:val="1"/>
        </w:numP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Bank tərəfindən birtərəfli qaydada əmanət müddəti ərzində faiz dərəcəsinin azaldılması nəzərdə tutulmur.</w:t>
      </w:r>
    </w:p>
    <w:p w14:paraId="1B9E60A9" w14:textId="77777777" w:rsidR="00FC1264" w:rsidRPr="00B925BE" w:rsidRDefault="008B74A8" w:rsidP="005E5A13">
      <w:pPr>
        <w:pStyle w:val="ListParagraph"/>
        <w:widowControl w:val="0"/>
        <w:numPr>
          <w:ilvl w:val="1"/>
          <w:numId w:val="1"/>
        </w:numP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Bank əmanətinin məbləğinə faizlər bu məbləğin Banka daxil olduğu günün ertəsi günündən məbləğin </w:t>
      </w:r>
      <w:r w:rsidR="00EA1092" w:rsidRPr="00B925BE">
        <w:rPr>
          <w:rFonts w:ascii="Times New Roman" w:eastAsia="Arial" w:hAnsi="Times New Roman" w:cs="Times New Roman"/>
          <w:sz w:val="24"/>
          <w:szCs w:val="24"/>
          <w:lang w:val="az-Latn-AZ"/>
        </w:rPr>
        <w:t xml:space="preserve">Müştəriyə </w:t>
      </w:r>
      <w:proofErr w:type="spellStart"/>
      <w:r w:rsidRPr="00B925BE">
        <w:rPr>
          <w:rFonts w:ascii="Times New Roman" w:eastAsia="Arial" w:hAnsi="Times New Roman" w:cs="Times New Roman"/>
          <w:sz w:val="24"/>
          <w:szCs w:val="24"/>
          <w:lang w:val="az-Latn-AZ"/>
        </w:rPr>
        <w:t>qaytarılmasından</w:t>
      </w:r>
      <w:proofErr w:type="spellEnd"/>
      <w:r w:rsidRPr="00B925BE">
        <w:rPr>
          <w:rFonts w:ascii="Times New Roman" w:eastAsia="Arial" w:hAnsi="Times New Roman" w:cs="Times New Roman"/>
          <w:sz w:val="24"/>
          <w:szCs w:val="24"/>
          <w:lang w:val="az-Latn-AZ"/>
        </w:rPr>
        <w:t xml:space="preserve"> və ya başqa əsaslarla </w:t>
      </w:r>
      <w:r w:rsidR="00EA1092" w:rsidRPr="00B925BE">
        <w:rPr>
          <w:rFonts w:ascii="Times New Roman" w:eastAsia="Arial" w:hAnsi="Times New Roman" w:cs="Times New Roman"/>
          <w:sz w:val="24"/>
          <w:szCs w:val="24"/>
          <w:lang w:val="az-Latn-AZ"/>
        </w:rPr>
        <w:t>Müştər</w:t>
      </w:r>
      <w:r w:rsidRPr="00B925BE">
        <w:rPr>
          <w:rFonts w:ascii="Times New Roman" w:eastAsia="Arial" w:hAnsi="Times New Roman" w:cs="Times New Roman"/>
          <w:sz w:val="24"/>
          <w:szCs w:val="24"/>
          <w:lang w:val="az-Latn-AZ"/>
        </w:rPr>
        <w:t xml:space="preserve">inin müvafiq əmanət hesabından </w:t>
      </w:r>
      <w:proofErr w:type="spellStart"/>
      <w:r w:rsidRPr="00B925BE">
        <w:rPr>
          <w:rFonts w:ascii="Times New Roman" w:eastAsia="Arial" w:hAnsi="Times New Roman" w:cs="Times New Roman"/>
          <w:sz w:val="24"/>
          <w:szCs w:val="24"/>
          <w:lang w:val="az-Latn-AZ"/>
        </w:rPr>
        <w:t>silinməsindən</w:t>
      </w:r>
      <w:proofErr w:type="spellEnd"/>
      <w:r w:rsidRPr="00B925BE">
        <w:rPr>
          <w:rFonts w:ascii="Times New Roman" w:eastAsia="Arial" w:hAnsi="Times New Roman" w:cs="Times New Roman"/>
          <w:sz w:val="24"/>
          <w:szCs w:val="24"/>
          <w:lang w:val="az-Latn-AZ"/>
        </w:rPr>
        <w:t xml:space="preserve"> əvvəlki günədək hesablanır.</w:t>
      </w:r>
    </w:p>
    <w:p w14:paraId="41572A8E" w14:textId="77777777" w:rsidR="00FC1264" w:rsidRPr="00B925BE" w:rsidRDefault="008B74A8" w:rsidP="005E5A13">
      <w:pPr>
        <w:pStyle w:val="ListParagraph"/>
        <w:widowControl w:val="0"/>
        <w:numPr>
          <w:ilvl w:val="1"/>
          <w:numId w:val="1"/>
        </w:numP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Bank əmanətin məbləğinə hesablanan faizləri aşağıdakı qaydada ödəyir:</w:t>
      </w:r>
    </w:p>
    <w:p w14:paraId="36DFE5D6" w14:textId="77777777" w:rsidR="00FC1264" w:rsidRPr="00B925BE" w:rsidRDefault="008B74A8" w:rsidP="005E5A13">
      <w:pPr>
        <w:pStyle w:val="ListParagraph"/>
        <w:widowControl w:val="0"/>
        <w:numPr>
          <w:ilvl w:val="2"/>
          <w:numId w:val="1"/>
        </w:numP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Faizləri ayda bir dəfə ödənilən müddətli əmanət üzrə faizlər hər ayda bir dəfə</w:t>
      </w:r>
      <w:r w:rsidR="001E634E" w:rsidRPr="00B925BE">
        <w:rPr>
          <w:rFonts w:ascii="Times New Roman" w:eastAsia="Arial" w:hAnsi="Times New Roman" w:cs="Times New Roman"/>
          <w:sz w:val="24"/>
          <w:szCs w:val="24"/>
          <w:lang w:val="az-Latn-AZ"/>
        </w:rPr>
        <w:t>;</w:t>
      </w:r>
    </w:p>
    <w:p w14:paraId="3276A9BC" w14:textId="15F01846" w:rsidR="008B74A8" w:rsidRPr="00B925BE" w:rsidRDefault="008B74A8" w:rsidP="005E5A13">
      <w:pPr>
        <w:pStyle w:val="ListParagraph"/>
        <w:widowControl w:val="0"/>
        <w:numPr>
          <w:ilvl w:val="2"/>
          <w:numId w:val="1"/>
        </w:numPr>
        <w:tabs>
          <w:tab w:val="left" w:pos="-36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Faizləri müddətin sonunda ödənilən müddətli əmanət üzrə faizlər müqavilənin müddəti bitdikdə</w:t>
      </w:r>
      <w:r w:rsidR="001E634E" w:rsidRPr="00B925BE">
        <w:rPr>
          <w:rFonts w:ascii="Times New Roman" w:eastAsia="Arial" w:hAnsi="Times New Roman" w:cs="Times New Roman"/>
          <w:sz w:val="24"/>
          <w:szCs w:val="24"/>
          <w:lang w:val="az-Latn-AZ"/>
        </w:rPr>
        <w:t>.</w:t>
      </w:r>
    </w:p>
    <w:p w14:paraId="40FF6EFC" w14:textId="77777777" w:rsidR="00FC1264" w:rsidRPr="00B925BE" w:rsidRDefault="008B74A8" w:rsidP="005E5A13">
      <w:pPr>
        <w:pStyle w:val="ListParagraph"/>
        <w:widowControl w:val="0"/>
        <w:numPr>
          <w:ilvl w:val="1"/>
          <w:numId w:val="1"/>
        </w:numPr>
        <w:tabs>
          <w:tab w:val="left" w:pos="0"/>
          <w:tab w:val="left" w:pos="7230"/>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Bütün şərtlər üzrə </w:t>
      </w:r>
      <w:r w:rsidR="00EA1092" w:rsidRPr="00B925BE">
        <w:rPr>
          <w:rFonts w:ascii="Times New Roman" w:eastAsia="Arial" w:hAnsi="Times New Roman" w:cs="Times New Roman"/>
          <w:sz w:val="24"/>
          <w:szCs w:val="24"/>
          <w:lang w:val="az-Latn-AZ"/>
        </w:rPr>
        <w:t>ə</w:t>
      </w:r>
      <w:r w:rsidRPr="00B925BE">
        <w:rPr>
          <w:rFonts w:ascii="Times New Roman" w:eastAsia="Arial" w:hAnsi="Times New Roman" w:cs="Times New Roman"/>
          <w:sz w:val="24"/>
          <w:szCs w:val="24"/>
          <w:lang w:val="az-Latn-AZ"/>
        </w:rPr>
        <w:t>manətin vaxtından əvvəl tələb</w:t>
      </w:r>
      <w:r w:rsidR="00D94A6F" w:rsidRPr="00B925BE">
        <w:rPr>
          <w:rFonts w:ascii="Times New Roman" w:eastAsia="Arial" w:hAnsi="Times New Roman" w:cs="Times New Roman"/>
          <w:sz w:val="24"/>
          <w:szCs w:val="24"/>
          <w:lang w:val="az-Latn-AZ"/>
        </w:rPr>
        <w:t xml:space="preserve"> </w:t>
      </w:r>
      <w:r w:rsidRPr="00B925BE">
        <w:rPr>
          <w:rFonts w:ascii="Times New Roman" w:eastAsia="Arial" w:hAnsi="Times New Roman" w:cs="Times New Roman"/>
          <w:sz w:val="24"/>
          <w:szCs w:val="24"/>
          <w:lang w:val="az-Latn-AZ"/>
        </w:rPr>
        <w:t xml:space="preserve">edilməsi hallarında, eləcə də </w:t>
      </w:r>
      <w:r w:rsidR="00EA1092" w:rsidRPr="00B925BE">
        <w:rPr>
          <w:rFonts w:ascii="Times New Roman" w:eastAsia="Arial" w:hAnsi="Times New Roman" w:cs="Times New Roman"/>
          <w:sz w:val="24"/>
          <w:szCs w:val="24"/>
          <w:lang w:val="az-Latn-AZ"/>
        </w:rPr>
        <w:t>ə</w:t>
      </w:r>
      <w:r w:rsidRPr="00B925BE">
        <w:rPr>
          <w:rFonts w:ascii="Times New Roman" w:eastAsia="Arial" w:hAnsi="Times New Roman" w:cs="Times New Roman"/>
          <w:sz w:val="24"/>
          <w:szCs w:val="24"/>
          <w:lang w:val="az-Latn-AZ"/>
        </w:rPr>
        <w:t>manət hesabından pul vəsaitinin n</w:t>
      </w:r>
      <w:r w:rsidR="00D94A6F" w:rsidRPr="00B925BE">
        <w:rPr>
          <w:rFonts w:ascii="Times New Roman" w:eastAsia="Arial" w:hAnsi="Times New Roman" w:cs="Times New Roman"/>
          <w:sz w:val="24"/>
          <w:szCs w:val="24"/>
          <w:lang w:val="az-Latn-AZ"/>
        </w:rPr>
        <w:t>a</w:t>
      </w:r>
      <w:r w:rsidRPr="00B925BE">
        <w:rPr>
          <w:rFonts w:ascii="Times New Roman" w:eastAsia="Arial" w:hAnsi="Times New Roman" w:cs="Times New Roman"/>
          <w:sz w:val="24"/>
          <w:szCs w:val="24"/>
          <w:lang w:val="az-Latn-AZ"/>
        </w:rPr>
        <w:t xml:space="preserve">ğd və ya köçürülmə yolu ilə tam məxaric olunduğu təqdirdə əmanətin </w:t>
      </w:r>
      <w:proofErr w:type="spellStart"/>
      <w:r w:rsidRPr="00B925BE">
        <w:rPr>
          <w:rFonts w:ascii="Times New Roman" w:eastAsia="Arial" w:hAnsi="Times New Roman" w:cs="Times New Roman"/>
          <w:sz w:val="24"/>
          <w:szCs w:val="24"/>
          <w:lang w:val="az-Latn-AZ"/>
        </w:rPr>
        <w:t>rəsmilə</w:t>
      </w:r>
      <w:r w:rsidR="00D94A6F" w:rsidRPr="00B925BE">
        <w:rPr>
          <w:rFonts w:ascii="Times New Roman" w:eastAsia="Arial" w:hAnsi="Times New Roman" w:cs="Times New Roman"/>
          <w:sz w:val="24"/>
          <w:szCs w:val="24"/>
          <w:lang w:val="az-Latn-AZ"/>
        </w:rPr>
        <w:t>ş</w:t>
      </w:r>
      <w:r w:rsidRPr="00B925BE">
        <w:rPr>
          <w:rFonts w:ascii="Times New Roman" w:eastAsia="Arial" w:hAnsi="Times New Roman" w:cs="Times New Roman"/>
          <w:sz w:val="24"/>
          <w:szCs w:val="24"/>
          <w:lang w:val="az-Latn-AZ"/>
        </w:rPr>
        <w:t>dirmə</w:t>
      </w:r>
      <w:proofErr w:type="spellEnd"/>
      <w:r w:rsidRPr="00B925BE">
        <w:rPr>
          <w:rFonts w:ascii="Times New Roman" w:eastAsia="Arial" w:hAnsi="Times New Roman" w:cs="Times New Roman"/>
          <w:sz w:val="24"/>
          <w:szCs w:val="24"/>
          <w:lang w:val="az-Latn-AZ"/>
        </w:rPr>
        <w:t xml:space="preserve"> müddətindən asılı olmayaraq faizlər </w:t>
      </w:r>
      <w:r w:rsidR="00EA1092" w:rsidRPr="00B925BE">
        <w:rPr>
          <w:rFonts w:ascii="Times New Roman" w:eastAsia="Arial" w:hAnsi="Times New Roman" w:cs="Times New Roman"/>
          <w:sz w:val="24"/>
          <w:szCs w:val="24"/>
          <w:lang w:val="az-Latn-AZ"/>
        </w:rPr>
        <w:t>T</w:t>
      </w:r>
      <w:r w:rsidRPr="00B925BE">
        <w:rPr>
          <w:rFonts w:ascii="Times New Roman" w:eastAsia="Arial" w:hAnsi="Times New Roman" w:cs="Times New Roman"/>
          <w:sz w:val="24"/>
          <w:szCs w:val="24"/>
          <w:lang w:val="az-Latn-AZ"/>
        </w:rPr>
        <w:t>ariflərdə qeyd olunduğu qaydada ödənilir.</w:t>
      </w:r>
    </w:p>
    <w:p w14:paraId="314BCC0C" w14:textId="7D4451B4" w:rsidR="00FC1264" w:rsidRPr="00B925BE" w:rsidRDefault="008B74A8" w:rsidP="005E5A13">
      <w:pPr>
        <w:pStyle w:val="ListParagraph"/>
        <w:widowControl w:val="0"/>
        <w:numPr>
          <w:ilvl w:val="1"/>
          <w:numId w:val="1"/>
        </w:numPr>
        <w:tabs>
          <w:tab w:val="left" w:pos="0"/>
          <w:tab w:val="left" w:pos="142"/>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Bank əmanətdə olan məbləği və hesablanmış faizləri </w:t>
      </w:r>
      <w:r w:rsidR="00EA1092" w:rsidRPr="00B925BE">
        <w:rPr>
          <w:rFonts w:ascii="Times New Roman" w:eastAsia="Arial" w:hAnsi="Times New Roman" w:cs="Times New Roman"/>
          <w:sz w:val="24"/>
          <w:szCs w:val="24"/>
          <w:lang w:val="az-Latn-AZ"/>
        </w:rPr>
        <w:t>Müştər</w:t>
      </w:r>
      <w:r w:rsidRPr="00B925BE">
        <w:rPr>
          <w:rFonts w:ascii="Times New Roman" w:eastAsia="Arial" w:hAnsi="Times New Roman" w:cs="Times New Roman"/>
          <w:sz w:val="24"/>
          <w:szCs w:val="24"/>
          <w:lang w:val="az-Latn-AZ"/>
        </w:rPr>
        <w:t>inin cari hesabına mədaxil etməklə ödəyir.</w:t>
      </w:r>
    </w:p>
    <w:p w14:paraId="1A54B720" w14:textId="77777777" w:rsidR="00FC1264" w:rsidRPr="00B925BE" w:rsidRDefault="008B74A8" w:rsidP="005E5A13">
      <w:pPr>
        <w:pStyle w:val="ListParagraph"/>
        <w:widowControl w:val="0"/>
        <w:numPr>
          <w:ilvl w:val="1"/>
          <w:numId w:val="1"/>
        </w:numPr>
        <w:tabs>
          <w:tab w:val="left" w:pos="-284"/>
          <w:tab w:val="left" w:pos="0"/>
          <w:tab w:val="left" w:pos="142"/>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Əmanət məbləğinin vaxtından əvvəl ödənilməsi aşağıdakı qaydada həyata keçirilir:</w:t>
      </w:r>
    </w:p>
    <w:p w14:paraId="58E3DF22" w14:textId="77777777" w:rsidR="00FC1264" w:rsidRPr="00B925BE" w:rsidRDefault="008B74A8" w:rsidP="005E5A13">
      <w:pPr>
        <w:pStyle w:val="ListParagraph"/>
        <w:widowControl w:val="0"/>
        <w:numPr>
          <w:ilvl w:val="2"/>
          <w:numId w:val="1"/>
        </w:numPr>
        <w:tabs>
          <w:tab w:val="left" w:pos="-284"/>
          <w:tab w:val="left" w:pos="-142"/>
          <w:tab w:val="left" w:pos="0"/>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Bank</w:t>
      </w:r>
      <w:r w:rsidR="00FC1264"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w:t>
      </w:r>
      <w:r w:rsidR="00EA1092" w:rsidRPr="00B925BE">
        <w:rPr>
          <w:rFonts w:ascii="Times New Roman" w:eastAsia="Arial" w:hAnsi="Times New Roman" w:cs="Times New Roman"/>
          <w:sz w:val="24"/>
          <w:szCs w:val="24"/>
          <w:lang w:val="az-Latn-AZ"/>
        </w:rPr>
        <w:t>Müştər</w:t>
      </w:r>
      <w:r w:rsidRPr="00B925BE">
        <w:rPr>
          <w:rFonts w:ascii="Times New Roman" w:eastAsia="Arial" w:hAnsi="Times New Roman" w:cs="Times New Roman"/>
          <w:sz w:val="24"/>
          <w:szCs w:val="24"/>
          <w:lang w:val="az-Latn-AZ"/>
        </w:rPr>
        <w:t xml:space="preserve">inin ilk tələbi ilə əmanət məbləğinin ən azı dörddə bir hissəsini dərhal, qalan hissəsini isə ən </w:t>
      </w:r>
      <w:proofErr w:type="spellStart"/>
      <w:r w:rsidRPr="00B925BE">
        <w:rPr>
          <w:rFonts w:ascii="Times New Roman" w:eastAsia="Arial" w:hAnsi="Times New Roman" w:cs="Times New Roman"/>
          <w:sz w:val="24"/>
          <w:szCs w:val="24"/>
          <w:lang w:val="az-Latn-AZ"/>
        </w:rPr>
        <w:t>geci</w:t>
      </w:r>
      <w:proofErr w:type="spellEnd"/>
      <w:r w:rsidRPr="00B925BE">
        <w:rPr>
          <w:rFonts w:ascii="Times New Roman" w:eastAsia="Arial" w:hAnsi="Times New Roman" w:cs="Times New Roman"/>
          <w:sz w:val="24"/>
          <w:szCs w:val="24"/>
          <w:lang w:val="az-Latn-AZ"/>
        </w:rPr>
        <w:t xml:space="preserve"> 5 bank günü müddətində ödəyir. Bu halda Bank </w:t>
      </w:r>
      <w:r w:rsidR="00EA1092" w:rsidRPr="00B925BE">
        <w:rPr>
          <w:rFonts w:ascii="Times New Roman" w:eastAsia="Arial" w:hAnsi="Times New Roman" w:cs="Times New Roman"/>
          <w:sz w:val="24"/>
          <w:szCs w:val="24"/>
          <w:lang w:val="az-Latn-AZ"/>
        </w:rPr>
        <w:t>Müştəriyə</w:t>
      </w:r>
      <w:r w:rsidRPr="00B925BE">
        <w:rPr>
          <w:rFonts w:ascii="Times New Roman" w:eastAsia="Arial" w:hAnsi="Times New Roman" w:cs="Times New Roman"/>
          <w:sz w:val="24"/>
          <w:szCs w:val="24"/>
          <w:lang w:val="az-Latn-AZ"/>
        </w:rPr>
        <w:t xml:space="preserve"> əmanətin vaxtından əvvəl qaytarılması </w:t>
      </w:r>
      <w:r w:rsidR="001E634E" w:rsidRPr="00B925BE">
        <w:rPr>
          <w:rFonts w:ascii="Times New Roman" w:eastAsia="Arial" w:hAnsi="Times New Roman" w:cs="Times New Roman"/>
          <w:sz w:val="24"/>
          <w:szCs w:val="24"/>
          <w:lang w:val="az-Latn-AZ"/>
        </w:rPr>
        <w:t xml:space="preserve">halında </w:t>
      </w:r>
      <w:r w:rsidRPr="00B925BE">
        <w:rPr>
          <w:rFonts w:ascii="Times New Roman" w:eastAsia="Arial" w:hAnsi="Times New Roman" w:cs="Times New Roman"/>
          <w:sz w:val="24"/>
          <w:szCs w:val="24"/>
          <w:lang w:val="az-Latn-AZ"/>
        </w:rPr>
        <w:t xml:space="preserve">ödənilmiş faizləri </w:t>
      </w:r>
      <w:r w:rsidR="001E634E" w:rsidRPr="00B925BE">
        <w:rPr>
          <w:rFonts w:ascii="Times New Roman" w:eastAsia="Arial" w:hAnsi="Times New Roman" w:cs="Times New Roman"/>
          <w:sz w:val="24"/>
          <w:szCs w:val="24"/>
          <w:lang w:val="az-Latn-AZ"/>
        </w:rPr>
        <w:t xml:space="preserve">Bank tərəfindən müəyyən edilmiş tariflərə və şərtlərə uyğun qaydada </w:t>
      </w:r>
      <w:proofErr w:type="spellStart"/>
      <w:r w:rsidRPr="00B925BE">
        <w:rPr>
          <w:rFonts w:ascii="Times New Roman" w:eastAsia="Arial" w:hAnsi="Times New Roman" w:cs="Times New Roman"/>
          <w:sz w:val="24"/>
          <w:szCs w:val="24"/>
          <w:lang w:val="az-Latn-AZ"/>
        </w:rPr>
        <w:t>akseptsiz</w:t>
      </w:r>
      <w:proofErr w:type="spellEnd"/>
      <w:r w:rsidRPr="00B925BE">
        <w:rPr>
          <w:rFonts w:ascii="Times New Roman" w:eastAsia="Arial" w:hAnsi="Times New Roman" w:cs="Times New Roman"/>
          <w:sz w:val="24"/>
          <w:szCs w:val="24"/>
          <w:lang w:val="az-Latn-AZ"/>
        </w:rPr>
        <w:t xml:space="preserve"> (</w:t>
      </w:r>
      <w:r w:rsidR="00EA1092" w:rsidRPr="00B925BE">
        <w:rPr>
          <w:rFonts w:ascii="Times New Roman" w:eastAsia="Arial" w:hAnsi="Times New Roman" w:cs="Times New Roman"/>
          <w:sz w:val="24"/>
          <w:szCs w:val="24"/>
          <w:lang w:val="az-Latn-AZ"/>
        </w:rPr>
        <w:t>Müştəri</w:t>
      </w:r>
      <w:r w:rsidRPr="00B925BE">
        <w:rPr>
          <w:rFonts w:ascii="Times New Roman" w:eastAsia="Arial" w:hAnsi="Times New Roman" w:cs="Times New Roman"/>
          <w:sz w:val="24"/>
          <w:szCs w:val="24"/>
          <w:lang w:val="az-Latn-AZ"/>
        </w:rPr>
        <w:t xml:space="preserve">nin sərəncamı olmadan) geri tutur və </w:t>
      </w:r>
      <w:r w:rsidR="001E634E" w:rsidRPr="00B925BE">
        <w:rPr>
          <w:rFonts w:ascii="Times New Roman" w:eastAsia="Arial" w:hAnsi="Times New Roman" w:cs="Times New Roman"/>
          <w:sz w:val="24"/>
          <w:szCs w:val="24"/>
          <w:lang w:val="az-Latn-AZ"/>
        </w:rPr>
        <w:t xml:space="preserve">yekun məbləği </w:t>
      </w:r>
      <w:r w:rsidRPr="00B925BE">
        <w:rPr>
          <w:rFonts w:ascii="Times New Roman" w:eastAsia="Arial" w:hAnsi="Times New Roman" w:cs="Times New Roman"/>
          <w:sz w:val="24"/>
          <w:szCs w:val="24"/>
          <w:lang w:val="az-Latn-AZ"/>
        </w:rPr>
        <w:t>yenidən hesablay</w:t>
      </w:r>
      <w:r w:rsidR="00D94A6F" w:rsidRPr="00B925BE">
        <w:rPr>
          <w:rFonts w:ascii="Times New Roman" w:eastAsia="Arial" w:hAnsi="Times New Roman" w:cs="Times New Roman"/>
          <w:sz w:val="24"/>
          <w:szCs w:val="24"/>
          <w:lang w:val="az-Latn-AZ"/>
        </w:rPr>
        <w:t>a</w:t>
      </w:r>
      <w:r w:rsidRPr="00B925BE">
        <w:rPr>
          <w:rFonts w:ascii="Times New Roman" w:eastAsia="Arial" w:hAnsi="Times New Roman" w:cs="Times New Roman"/>
          <w:sz w:val="24"/>
          <w:szCs w:val="24"/>
          <w:lang w:val="az-Latn-AZ"/>
        </w:rPr>
        <w:t>raq  ödəyir</w:t>
      </w:r>
      <w:r w:rsidR="00FC1264" w:rsidRPr="00B925BE">
        <w:rPr>
          <w:rFonts w:ascii="Times New Roman" w:eastAsia="Arial" w:hAnsi="Times New Roman" w:cs="Times New Roman"/>
          <w:sz w:val="24"/>
          <w:szCs w:val="24"/>
          <w:lang w:val="az-Latn-AZ"/>
        </w:rPr>
        <w:t>.</w:t>
      </w:r>
    </w:p>
    <w:p w14:paraId="21DB04E0" w14:textId="77777777" w:rsidR="00FC1264" w:rsidRPr="00B925BE" w:rsidRDefault="008B74A8" w:rsidP="005E5A13">
      <w:pPr>
        <w:pStyle w:val="ListParagraph"/>
        <w:widowControl w:val="0"/>
        <w:numPr>
          <w:ilvl w:val="1"/>
          <w:numId w:val="1"/>
        </w:numPr>
        <w:tabs>
          <w:tab w:val="left" w:pos="-284"/>
          <w:tab w:val="left" w:pos="0"/>
          <w:tab w:val="left" w:pos="142"/>
          <w:tab w:val="left" w:pos="2977"/>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Əmanət üzrə tərəflər arasındakı razılıqlar bu </w:t>
      </w:r>
      <w:r w:rsidR="00EA1092" w:rsidRPr="00B925BE">
        <w:rPr>
          <w:rFonts w:ascii="Times New Roman" w:eastAsia="Arial" w:hAnsi="Times New Roman" w:cs="Times New Roman"/>
          <w:sz w:val="24"/>
          <w:szCs w:val="24"/>
          <w:lang w:val="az-Latn-AZ"/>
        </w:rPr>
        <w:t>Standart Şərtlər</w:t>
      </w:r>
      <w:r w:rsidRPr="00B925BE">
        <w:rPr>
          <w:rFonts w:ascii="Times New Roman" w:eastAsia="Arial" w:hAnsi="Times New Roman" w:cs="Times New Roman"/>
          <w:sz w:val="24"/>
          <w:szCs w:val="24"/>
          <w:lang w:val="az-Latn-AZ"/>
        </w:rPr>
        <w:t xml:space="preserve"> </w:t>
      </w:r>
      <w:r w:rsidR="00EA1092" w:rsidRPr="00B925BE">
        <w:rPr>
          <w:rFonts w:ascii="Times New Roman" w:eastAsia="Arial" w:hAnsi="Times New Roman" w:cs="Times New Roman"/>
          <w:sz w:val="24"/>
          <w:szCs w:val="24"/>
          <w:lang w:val="az-Latn-AZ"/>
        </w:rPr>
        <w:t xml:space="preserve">Müştəri tərəfindən qəbul </w:t>
      </w:r>
      <w:r w:rsidRPr="00B925BE">
        <w:rPr>
          <w:rFonts w:ascii="Times New Roman" w:eastAsia="Arial" w:hAnsi="Times New Roman" w:cs="Times New Roman"/>
          <w:sz w:val="24"/>
          <w:szCs w:val="24"/>
          <w:lang w:val="az-Latn-AZ"/>
        </w:rPr>
        <w:t xml:space="preserve">olunduğu tarixdən qüvvəyə minir və </w:t>
      </w:r>
      <w:r w:rsidR="00EA1092" w:rsidRPr="00B925BE">
        <w:rPr>
          <w:rFonts w:ascii="Times New Roman" w:eastAsia="Arial" w:hAnsi="Times New Roman" w:cs="Times New Roman"/>
          <w:sz w:val="24"/>
          <w:szCs w:val="24"/>
          <w:lang w:val="az-Latn-AZ"/>
        </w:rPr>
        <w:t>Standart Şərtlərin</w:t>
      </w:r>
      <w:r w:rsidRPr="00B925BE">
        <w:rPr>
          <w:rFonts w:ascii="Times New Roman" w:eastAsia="Arial" w:hAnsi="Times New Roman" w:cs="Times New Roman"/>
          <w:sz w:val="24"/>
          <w:szCs w:val="24"/>
          <w:lang w:val="az-Latn-AZ"/>
        </w:rPr>
        <w:t xml:space="preserve"> </w:t>
      </w:r>
      <w:r w:rsidR="00EA1092" w:rsidRPr="00B925BE">
        <w:rPr>
          <w:rFonts w:ascii="Times New Roman" w:eastAsia="Arial" w:hAnsi="Times New Roman" w:cs="Times New Roman"/>
          <w:sz w:val="24"/>
          <w:szCs w:val="24"/>
          <w:lang w:val="az-Latn-AZ"/>
        </w:rPr>
        <w:t xml:space="preserve">qüvvədə olduğu müddətin </w:t>
      </w:r>
      <w:r w:rsidRPr="00B925BE">
        <w:rPr>
          <w:rFonts w:ascii="Times New Roman" w:eastAsia="Arial" w:hAnsi="Times New Roman" w:cs="Times New Roman"/>
          <w:sz w:val="24"/>
          <w:szCs w:val="24"/>
          <w:lang w:val="az-Latn-AZ"/>
        </w:rPr>
        <w:t xml:space="preserve">sonunadək qüvvədə qalır. Əmanət şərtləri mobil əlavə üzərindən </w:t>
      </w:r>
      <w:r w:rsidR="00083BB0" w:rsidRPr="00B925BE">
        <w:rPr>
          <w:rFonts w:ascii="Times New Roman" w:eastAsia="Arial" w:hAnsi="Times New Roman" w:cs="Times New Roman"/>
          <w:sz w:val="24"/>
          <w:szCs w:val="24"/>
          <w:lang w:val="az-Latn-AZ"/>
        </w:rPr>
        <w:t xml:space="preserve">analoq imza ilə </w:t>
      </w:r>
      <w:proofErr w:type="spellStart"/>
      <w:r w:rsidRPr="00B925BE">
        <w:rPr>
          <w:rFonts w:ascii="Times New Roman" w:eastAsia="Arial" w:hAnsi="Times New Roman" w:cs="Times New Roman"/>
          <w:sz w:val="24"/>
          <w:szCs w:val="24"/>
          <w:lang w:val="az-Latn-AZ"/>
        </w:rPr>
        <w:t>imza</w:t>
      </w:r>
      <w:r w:rsidR="00D94A6F" w:rsidRPr="00B925BE">
        <w:rPr>
          <w:rFonts w:ascii="Times New Roman" w:eastAsia="Arial" w:hAnsi="Times New Roman" w:cs="Times New Roman"/>
          <w:sz w:val="24"/>
          <w:szCs w:val="24"/>
          <w:lang w:val="az-Latn-AZ"/>
        </w:rPr>
        <w:t>la</w:t>
      </w:r>
      <w:r w:rsidRPr="00B925BE">
        <w:rPr>
          <w:rFonts w:ascii="Times New Roman" w:eastAsia="Arial" w:hAnsi="Times New Roman" w:cs="Times New Roman"/>
          <w:sz w:val="24"/>
          <w:szCs w:val="24"/>
          <w:lang w:val="az-Latn-AZ"/>
        </w:rPr>
        <w:t>nmaqla</w:t>
      </w:r>
      <w:proofErr w:type="spellEnd"/>
      <w:r w:rsidRPr="00B925BE">
        <w:rPr>
          <w:rFonts w:ascii="Times New Roman" w:eastAsia="Arial" w:hAnsi="Times New Roman" w:cs="Times New Roman"/>
          <w:sz w:val="24"/>
          <w:szCs w:val="24"/>
          <w:lang w:val="az-Latn-AZ"/>
        </w:rPr>
        <w:t xml:space="preserve"> seçilir və hər iki tərəf üçün öhdəliklər icra olunana qədər qüvvədə olmuş sayılır.</w:t>
      </w:r>
    </w:p>
    <w:p w14:paraId="252D94AD" w14:textId="1D3F4EB8" w:rsidR="00FC1264" w:rsidRPr="00B925BE" w:rsidRDefault="008B74A8" w:rsidP="005E5A13">
      <w:pPr>
        <w:pStyle w:val="ListParagraph"/>
        <w:widowControl w:val="0"/>
        <w:numPr>
          <w:ilvl w:val="1"/>
          <w:numId w:val="1"/>
        </w:numPr>
        <w:tabs>
          <w:tab w:val="left" w:pos="-284"/>
          <w:tab w:val="left" w:pos="0"/>
          <w:tab w:val="left" w:pos="142"/>
          <w:tab w:val="left" w:pos="2977"/>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Müştəri</w:t>
      </w:r>
      <w:r w:rsidR="00FC1264"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mobil əlavə üzərindən əmanət şərtlərini seçdikdə və seçimlərini təsdiq etdikdən sonrakı 3 (üç) </w:t>
      </w:r>
      <w:r w:rsidR="00EB1DA1" w:rsidRPr="00B925BE">
        <w:rPr>
          <w:rFonts w:ascii="Times New Roman" w:eastAsia="Arial" w:hAnsi="Times New Roman" w:cs="Times New Roman"/>
          <w:sz w:val="24"/>
          <w:szCs w:val="24"/>
          <w:lang w:val="az-Latn-AZ"/>
        </w:rPr>
        <w:t xml:space="preserve">iş </w:t>
      </w:r>
      <w:r w:rsidRPr="00B925BE">
        <w:rPr>
          <w:rFonts w:ascii="Times New Roman" w:eastAsia="Arial" w:hAnsi="Times New Roman" w:cs="Times New Roman"/>
          <w:sz w:val="24"/>
          <w:szCs w:val="24"/>
          <w:lang w:val="az-Latn-AZ"/>
        </w:rPr>
        <w:t xml:space="preserve">günü ərzində şərtlərlə müəyyən olunmuş minimal ilkin əmanət məbləğini əmanət hesabına köçürməlidir. Bu vəsait </w:t>
      </w:r>
      <w:proofErr w:type="spellStart"/>
      <w:r w:rsidRPr="00B925BE">
        <w:rPr>
          <w:rFonts w:ascii="Times New Roman" w:eastAsia="Arial" w:hAnsi="Times New Roman" w:cs="Times New Roman"/>
          <w:sz w:val="24"/>
          <w:szCs w:val="24"/>
          <w:lang w:val="az-Latn-AZ"/>
        </w:rPr>
        <w:t>köçürülmədikdə</w:t>
      </w:r>
      <w:proofErr w:type="spellEnd"/>
      <w:r w:rsidRPr="00B925BE">
        <w:rPr>
          <w:rFonts w:ascii="Times New Roman" w:eastAsia="Arial" w:hAnsi="Times New Roman" w:cs="Times New Roman"/>
          <w:sz w:val="24"/>
          <w:szCs w:val="24"/>
          <w:lang w:val="az-Latn-AZ"/>
        </w:rPr>
        <w:t xml:space="preserve"> əmanət əməliyyatı baş tutmamış hesab edilir. Köçürülən vəsait tələb olunan vəsaitdən az olduğu halda vəsait müddətin tamamında Bank tərəfindən </w:t>
      </w:r>
      <w:r w:rsidR="00EA1092" w:rsidRPr="00B925BE">
        <w:rPr>
          <w:rFonts w:ascii="Times New Roman" w:eastAsia="Arial" w:hAnsi="Times New Roman" w:cs="Times New Roman"/>
          <w:sz w:val="24"/>
          <w:szCs w:val="24"/>
          <w:lang w:val="az-Latn-AZ"/>
        </w:rPr>
        <w:t>M</w:t>
      </w:r>
      <w:r w:rsidRPr="00B925BE">
        <w:rPr>
          <w:rFonts w:ascii="Times New Roman" w:eastAsia="Arial" w:hAnsi="Times New Roman" w:cs="Times New Roman"/>
          <w:sz w:val="24"/>
          <w:szCs w:val="24"/>
          <w:lang w:val="az-Latn-AZ"/>
        </w:rPr>
        <w:t>üştərinin cari hesabına köçürülür.</w:t>
      </w:r>
    </w:p>
    <w:p w14:paraId="04C30669" w14:textId="77777777" w:rsidR="00FC1264" w:rsidRPr="00B925BE" w:rsidRDefault="00EA1092" w:rsidP="005E5A13">
      <w:pPr>
        <w:pStyle w:val="ListParagraph"/>
        <w:widowControl w:val="0"/>
        <w:numPr>
          <w:ilvl w:val="1"/>
          <w:numId w:val="1"/>
        </w:numPr>
        <w:tabs>
          <w:tab w:val="left" w:pos="-284"/>
          <w:tab w:val="left" w:pos="0"/>
          <w:tab w:val="left" w:pos="142"/>
          <w:tab w:val="left" w:pos="2977"/>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Müştəri</w:t>
      </w:r>
      <w:r w:rsidR="00FC1264" w:rsidRPr="00B925BE">
        <w:rPr>
          <w:rFonts w:ascii="Times New Roman" w:eastAsia="Arial" w:hAnsi="Times New Roman" w:cs="Times New Roman"/>
          <w:sz w:val="24"/>
          <w:szCs w:val="24"/>
          <w:lang w:val="az-Latn-AZ"/>
        </w:rPr>
        <w:t>,</w:t>
      </w:r>
      <w:r w:rsidR="008B74A8" w:rsidRPr="00B925BE">
        <w:rPr>
          <w:rFonts w:ascii="Times New Roman" w:eastAsia="Arial" w:hAnsi="Times New Roman" w:cs="Times New Roman"/>
          <w:sz w:val="24"/>
          <w:szCs w:val="24"/>
          <w:lang w:val="az-Latn-AZ"/>
        </w:rPr>
        <w:t xml:space="preserve"> </w:t>
      </w:r>
      <w:r w:rsidRPr="00B925BE">
        <w:rPr>
          <w:rFonts w:ascii="Times New Roman" w:eastAsia="Arial" w:hAnsi="Times New Roman" w:cs="Times New Roman"/>
          <w:sz w:val="24"/>
          <w:szCs w:val="24"/>
          <w:lang w:val="az-Latn-AZ"/>
        </w:rPr>
        <w:t xml:space="preserve">əmanət </w:t>
      </w:r>
      <w:r w:rsidR="008B74A8" w:rsidRPr="00B925BE">
        <w:rPr>
          <w:rFonts w:ascii="Times New Roman" w:eastAsia="Arial" w:hAnsi="Times New Roman" w:cs="Times New Roman"/>
          <w:sz w:val="24"/>
          <w:szCs w:val="24"/>
          <w:lang w:val="az-Latn-AZ"/>
        </w:rPr>
        <w:t>hesabındakı pul vəsaiti</w:t>
      </w:r>
      <w:r w:rsidR="00B450CE" w:rsidRPr="00B925BE">
        <w:rPr>
          <w:rFonts w:ascii="Times New Roman" w:eastAsia="Arial" w:hAnsi="Times New Roman" w:cs="Times New Roman"/>
          <w:sz w:val="24"/>
          <w:szCs w:val="24"/>
          <w:lang w:val="az-Latn-AZ"/>
        </w:rPr>
        <w:t xml:space="preserve"> tam və ya qismən</w:t>
      </w:r>
      <w:r w:rsidR="008B74A8" w:rsidRPr="00B925BE">
        <w:rPr>
          <w:rFonts w:ascii="Times New Roman" w:eastAsia="Arial" w:hAnsi="Times New Roman" w:cs="Times New Roman"/>
          <w:sz w:val="24"/>
          <w:szCs w:val="24"/>
          <w:lang w:val="az-Latn-AZ"/>
        </w:rPr>
        <w:t xml:space="preserve"> məxaric etdiyi və ya digər hesaba köçürdüyü  halda, əmanət üzrə </w:t>
      </w:r>
      <w:r w:rsidR="00B450CE" w:rsidRPr="00B925BE">
        <w:rPr>
          <w:rFonts w:ascii="Times New Roman" w:eastAsia="Arial" w:hAnsi="Times New Roman" w:cs="Times New Roman"/>
          <w:sz w:val="24"/>
          <w:szCs w:val="24"/>
          <w:lang w:val="az-Latn-AZ"/>
        </w:rPr>
        <w:t xml:space="preserve">Bankın </w:t>
      </w:r>
      <w:r w:rsidR="008B74A8" w:rsidRPr="00B925BE">
        <w:rPr>
          <w:rFonts w:ascii="Times New Roman" w:eastAsia="Arial" w:hAnsi="Times New Roman" w:cs="Times New Roman"/>
          <w:sz w:val="24"/>
          <w:szCs w:val="24"/>
          <w:lang w:val="az-Latn-AZ"/>
        </w:rPr>
        <w:t>öhdəliklər</w:t>
      </w:r>
      <w:r w:rsidR="00B450CE" w:rsidRPr="00B925BE">
        <w:rPr>
          <w:rFonts w:ascii="Times New Roman" w:eastAsia="Arial" w:hAnsi="Times New Roman" w:cs="Times New Roman"/>
          <w:sz w:val="24"/>
          <w:szCs w:val="24"/>
          <w:lang w:val="az-Latn-AZ"/>
        </w:rPr>
        <w:t>i</w:t>
      </w:r>
      <w:r w:rsidR="008B74A8" w:rsidRPr="00B925BE">
        <w:rPr>
          <w:rFonts w:ascii="Times New Roman" w:eastAsia="Arial" w:hAnsi="Times New Roman" w:cs="Times New Roman"/>
          <w:sz w:val="24"/>
          <w:szCs w:val="24"/>
          <w:lang w:val="az-Latn-AZ"/>
        </w:rPr>
        <w:t xml:space="preserve"> bu </w:t>
      </w:r>
      <w:r w:rsidRPr="00B925BE">
        <w:rPr>
          <w:rFonts w:ascii="Times New Roman" w:eastAsia="Arial" w:hAnsi="Times New Roman" w:cs="Times New Roman"/>
          <w:sz w:val="24"/>
          <w:szCs w:val="24"/>
          <w:lang w:val="az-Latn-AZ"/>
        </w:rPr>
        <w:t xml:space="preserve">Standart Şərtlərin və/və ya Müştəri ilə bağlanan müvafiq əmanət </w:t>
      </w:r>
      <w:proofErr w:type="spellStart"/>
      <w:r w:rsidRPr="00B925BE">
        <w:rPr>
          <w:rFonts w:ascii="Times New Roman" w:eastAsia="Arial" w:hAnsi="Times New Roman" w:cs="Times New Roman"/>
          <w:sz w:val="24"/>
          <w:szCs w:val="24"/>
          <w:lang w:val="az-Latn-AZ"/>
        </w:rPr>
        <w:t>müqaviləsinin</w:t>
      </w:r>
      <w:r w:rsidR="008B74A8" w:rsidRPr="00B925BE">
        <w:rPr>
          <w:rFonts w:ascii="Times New Roman" w:eastAsia="Arial" w:hAnsi="Times New Roman" w:cs="Times New Roman"/>
          <w:sz w:val="24"/>
          <w:szCs w:val="24"/>
          <w:lang w:val="az-Latn-AZ"/>
        </w:rPr>
        <w:t>şərtlərinə</w:t>
      </w:r>
      <w:proofErr w:type="spellEnd"/>
      <w:r w:rsidR="008B74A8" w:rsidRPr="00B925BE">
        <w:rPr>
          <w:rFonts w:ascii="Times New Roman" w:eastAsia="Arial" w:hAnsi="Times New Roman" w:cs="Times New Roman"/>
          <w:sz w:val="24"/>
          <w:szCs w:val="24"/>
          <w:lang w:val="az-Latn-AZ"/>
        </w:rPr>
        <w:t xml:space="preserve"> uyğun olaraq ləğv edilmiş sayılır.</w:t>
      </w:r>
    </w:p>
    <w:p w14:paraId="35615AF5" w14:textId="77777777" w:rsidR="00FC1264" w:rsidRPr="00B925BE" w:rsidRDefault="00C4021D" w:rsidP="005E5A13">
      <w:pPr>
        <w:pStyle w:val="ListParagraph"/>
        <w:widowControl w:val="0"/>
        <w:numPr>
          <w:ilvl w:val="1"/>
          <w:numId w:val="1"/>
        </w:numPr>
        <w:tabs>
          <w:tab w:val="left" w:pos="-284"/>
          <w:tab w:val="left" w:pos="0"/>
          <w:tab w:val="left" w:pos="142"/>
          <w:tab w:val="left" w:pos="2977"/>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Müştəri</w:t>
      </w:r>
      <w:r w:rsidR="00FC1264" w:rsidRPr="00B925BE">
        <w:rPr>
          <w:rFonts w:ascii="Times New Roman" w:eastAsia="Arial" w:hAnsi="Times New Roman" w:cs="Times New Roman"/>
          <w:sz w:val="24"/>
          <w:szCs w:val="24"/>
          <w:lang w:val="az-Latn-AZ"/>
        </w:rPr>
        <w:t>,</w:t>
      </w:r>
      <w:r w:rsidRPr="00B925BE">
        <w:rPr>
          <w:rFonts w:ascii="Times New Roman" w:eastAsia="Arial" w:hAnsi="Times New Roman" w:cs="Times New Roman"/>
          <w:sz w:val="24"/>
          <w:szCs w:val="24"/>
          <w:lang w:val="az-Latn-AZ"/>
        </w:rPr>
        <w:t xml:space="preserve"> </w:t>
      </w:r>
      <w:r w:rsidR="008B74A8" w:rsidRPr="00B925BE">
        <w:rPr>
          <w:rFonts w:ascii="Times New Roman" w:eastAsia="Arial" w:hAnsi="Times New Roman" w:cs="Times New Roman"/>
          <w:sz w:val="24"/>
          <w:szCs w:val="24"/>
          <w:lang w:val="az-Latn-AZ"/>
        </w:rPr>
        <w:t xml:space="preserve">mobil əlavə üzərindən avtomatik uzadılma ilə bağlı </w:t>
      </w:r>
      <w:r w:rsidR="00B450CE" w:rsidRPr="00B925BE">
        <w:rPr>
          <w:rFonts w:ascii="Times New Roman" w:eastAsia="Arial" w:hAnsi="Times New Roman" w:cs="Times New Roman"/>
          <w:sz w:val="24"/>
          <w:szCs w:val="24"/>
          <w:lang w:val="az-Latn-AZ"/>
        </w:rPr>
        <w:t xml:space="preserve">seçim </w:t>
      </w:r>
      <w:r w:rsidR="008B74A8" w:rsidRPr="00B925BE">
        <w:rPr>
          <w:rFonts w:ascii="Times New Roman" w:eastAsia="Arial" w:hAnsi="Times New Roman" w:cs="Times New Roman"/>
          <w:sz w:val="24"/>
          <w:szCs w:val="24"/>
          <w:lang w:val="az-Latn-AZ"/>
        </w:rPr>
        <w:t xml:space="preserve">etdikdə </w:t>
      </w:r>
      <w:r w:rsidR="00EA1092" w:rsidRPr="00B925BE">
        <w:rPr>
          <w:rFonts w:ascii="Times New Roman" w:eastAsia="Arial" w:hAnsi="Times New Roman" w:cs="Times New Roman"/>
          <w:sz w:val="24"/>
          <w:szCs w:val="24"/>
          <w:lang w:val="az-Latn-AZ"/>
        </w:rPr>
        <w:t xml:space="preserve">(müvafiq funksiyanın nəzərdə tutulduğu halda) </w:t>
      </w:r>
      <w:r w:rsidR="008B74A8" w:rsidRPr="00B925BE">
        <w:rPr>
          <w:rFonts w:ascii="Times New Roman" w:eastAsia="Arial" w:hAnsi="Times New Roman" w:cs="Times New Roman"/>
          <w:sz w:val="24"/>
          <w:szCs w:val="24"/>
          <w:lang w:val="az-Latn-AZ"/>
        </w:rPr>
        <w:t>əmanət müqaviləsi</w:t>
      </w:r>
      <w:r w:rsidRPr="00B925BE">
        <w:rPr>
          <w:rFonts w:ascii="Times New Roman" w:eastAsia="Arial" w:hAnsi="Times New Roman" w:cs="Times New Roman"/>
          <w:sz w:val="24"/>
          <w:szCs w:val="24"/>
          <w:lang w:val="az-Latn-AZ"/>
        </w:rPr>
        <w:t>nin bitmə tarixindən sonrakı gün əmanət müqaviləsi</w:t>
      </w:r>
      <w:r w:rsidR="008B74A8" w:rsidRPr="00B925BE">
        <w:rPr>
          <w:rFonts w:ascii="Times New Roman" w:eastAsia="Arial" w:hAnsi="Times New Roman" w:cs="Times New Roman"/>
          <w:sz w:val="24"/>
          <w:szCs w:val="24"/>
          <w:lang w:val="az-Latn-AZ"/>
        </w:rPr>
        <w:t xml:space="preserve"> qüvvədə olan tariflərlə eyni müddətə uzadılır (artırılır). Artırılmış müddət üçün  əmanət üzrə həmin an </w:t>
      </w:r>
      <w:r w:rsidR="009876D9" w:rsidRPr="00B925BE">
        <w:rPr>
          <w:rFonts w:ascii="Times New Roman" w:eastAsia="Arial" w:hAnsi="Times New Roman" w:cs="Times New Roman"/>
          <w:sz w:val="24"/>
          <w:szCs w:val="24"/>
          <w:lang w:val="az-Latn-AZ"/>
        </w:rPr>
        <w:t>B</w:t>
      </w:r>
      <w:r w:rsidR="008B74A8" w:rsidRPr="00B925BE">
        <w:rPr>
          <w:rFonts w:ascii="Times New Roman" w:eastAsia="Arial" w:hAnsi="Times New Roman" w:cs="Times New Roman"/>
          <w:sz w:val="24"/>
          <w:szCs w:val="24"/>
          <w:lang w:val="az-Latn-AZ"/>
        </w:rPr>
        <w:t>ankda qüvvədə olan faiz dərəcələri (həmçinin</w:t>
      </w:r>
      <w:r w:rsidR="00293FAA" w:rsidRPr="00B925BE">
        <w:rPr>
          <w:rFonts w:ascii="Times New Roman" w:eastAsia="Arial" w:hAnsi="Times New Roman" w:cs="Times New Roman"/>
          <w:sz w:val="24"/>
          <w:szCs w:val="24"/>
          <w:lang w:val="az-Latn-AZ"/>
        </w:rPr>
        <w:t>,</w:t>
      </w:r>
      <w:r w:rsidR="008B74A8" w:rsidRPr="00B925BE">
        <w:rPr>
          <w:rFonts w:ascii="Times New Roman" w:eastAsia="Arial" w:hAnsi="Times New Roman" w:cs="Times New Roman"/>
          <w:sz w:val="24"/>
          <w:szCs w:val="24"/>
          <w:lang w:val="az-Latn-AZ"/>
        </w:rPr>
        <w:t xml:space="preserve"> əmanətin vaxtından əvvəl götürülməsi halları üçün müəyyən edilmiş faiz dərəcələri) tətbiq edilir. Bu müqavilə üzrə əmanət qorunan əmanətlər üçün müəyyən edilmiş illik maksimal faiz dərəcəsi həddində (həmin faiz dərəcəsindən çox olmamaqla) </w:t>
      </w:r>
      <w:proofErr w:type="spellStart"/>
      <w:r w:rsidR="008B74A8" w:rsidRPr="00B925BE">
        <w:rPr>
          <w:rFonts w:ascii="Times New Roman" w:eastAsia="Arial" w:hAnsi="Times New Roman" w:cs="Times New Roman"/>
          <w:sz w:val="24"/>
          <w:szCs w:val="24"/>
          <w:lang w:val="az-Latn-AZ"/>
        </w:rPr>
        <w:t>yerləşdirildiyi</w:t>
      </w:r>
      <w:proofErr w:type="spellEnd"/>
      <w:r w:rsidR="008B74A8" w:rsidRPr="00B925BE">
        <w:rPr>
          <w:rFonts w:ascii="Times New Roman" w:eastAsia="Arial" w:hAnsi="Times New Roman" w:cs="Times New Roman"/>
          <w:sz w:val="24"/>
          <w:szCs w:val="24"/>
          <w:lang w:val="az-Latn-AZ"/>
        </w:rPr>
        <w:t xml:space="preserve"> halda artırılmış müddət üçün də qorunan əmanət üzrə maksimal faiz dərəcəsi həddi saxlanılır.</w:t>
      </w:r>
    </w:p>
    <w:p w14:paraId="6C4FDF7C" w14:textId="6D8FC5EE" w:rsidR="006665DF" w:rsidRPr="00B925BE" w:rsidRDefault="008B74A8" w:rsidP="005E5A13">
      <w:pPr>
        <w:pStyle w:val="ListParagraph"/>
        <w:widowControl w:val="0"/>
        <w:numPr>
          <w:ilvl w:val="1"/>
          <w:numId w:val="1"/>
        </w:numPr>
        <w:tabs>
          <w:tab w:val="left" w:pos="-284"/>
          <w:tab w:val="left" w:pos="0"/>
          <w:tab w:val="left" w:pos="142"/>
          <w:tab w:val="left" w:pos="2977"/>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Əmanət hesabından pul vəsaitinin nağd və ya köçürülmə yolu ilə tam</w:t>
      </w:r>
      <w:r w:rsidR="00BF2513" w:rsidRPr="00B925BE">
        <w:rPr>
          <w:rFonts w:ascii="Times New Roman" w:eastAsia="Arial" w:hAnsi="Times New Roman" w:cs="Times New Roman"/>
          <w:sz w:val="24"/>
          <w:szCs w:val="24"/>
          <w:lang w:val="az-Latn-AZ"/>
        </w:rPr>
        <w:t xml:space="preserve"> və ya qismən</w:t>
      </w:r>
      <w:r w:rsidRPr="00B925BE">
        <w:rPr>
          <w:rFonts w:ascii="Times New Roman" w:eastAsia="Arial" w:hAnsi="Times New Roman" w:cs="Times New Roman"/>
          <w:sz w:val="24"/>
          <w:szCs w:val="24"/>
          <w:lang w:val="az-Latn-AZ"/>
        </w:rPr>
        <w:t xml:space="preserve"> məxaric olunduğu təqdirdə, </w:t>
      </w:r>
      <w:r w:rsidR="00293FAA" w:rsidRPr="00B925BE">
        <w:rPr>
          <w:rFonts w:ascii="Times New Roman" w:eastAsia="Arial" w:hAnsi="Times New Roman" w:cs="Times New Roman"/>
          <w:sz w:val="24"/>
          <w:szCs w:val="24"/>
          <w:lang w:val="az-Latn-AZ"/>
        </w:rPr>
        <w:t>M</w:t>
      </w:r>
      <w:r w:rsidRPr="00B925BE">
        <w:rPr>
          <w:rFonts w:ascii="Times New Roman" w:eastAsia="Arial" w:hAnsi="Times New Roman" w:cs="Times New Roman"/>
          <w:sz w:val="24"/>
          <w:szCs w:val="24"/>
          <w:lang w:val="az-Latn-AZ"/>
        </w:rPr>
        <w:t xml:space="preserve">üştərinin </w:t>
      </w:r>
      <w:r w:rsidR="009876D9" w:rsidRPr="00B925BE">
        <w:rPr>
          <w:rFonts w:ascii="Times New Roman" w:eastAsia="Arial" w:hAnsi="Times New Roman" w:cs="Times New Roman"/>
          <w:sz w:val="24"/>
          <w:szCs w:val="24"/>
          <w:lang w:val="az-Latn-AZ"/>
        </w:rPr>
        <w:t>B</w:t>
      </w:r>
      <w:r w:rsidRPr="00B925BE">
        <w:rPr>
          <w:rFonts w:ascii="Times New Roman" w:eastAsia="Arial" w:hAnsi="Times New Roman" w:cs="Times New Roman"/>
          <w:sz w:val="24"/>
          <w:szCs w:val="24"/>
          <w:lang w:val="az-Latn-AZ"/>
        </w:rPr>
        <w:t xml:space="preserve">ank qarşısında üzərinə götürdüyü borc öhdəlikləri üzrə </w:t>
      </w:r>
      <w:proofErr w:type="spellStart"/>
      <w:r w:rsidRPr="00B925BE">
        <w:rPr>
          <w:rFonts w:ascii="Times New Roman" w:eastAsia="Arial" w:hAnsi="Times New Roman" w:cs="Times New Roman"/>
          <w:sz w:val="24"/>
          <w:szCs w:val="24"/>
          <w:lang w:val="az-Latn-AZ"/>
        </w:rPr>
        <w:t>gecikdirilmiş</w:t>
      </w:r>
      <w:proofErr w:type="spellEnd"/>
      <w:r w:rsidRPr="00B925BE">
        <w:rPr>
          <w:rFonts w:ascii="Times New Roman" w:eastAsia="Arial" w:hAnsi="Times New Roman" w:cs="Times New Roman"/>
          <w:sz w:val="24"/>
          <w:szCs w:val="24"/>
          <w:lang w:val="az-Latn-AZ"/>
        </w:rPr>
        <w:t xml:space="preserve"> məbləğləri</w:t>
      </w:r>
      <w:r w:rsidR="00293FAA" w:rsidRPr="00B925BE">
        <w:rPr>
          <w:rFonts w:ascii="Times New Roman" w:eastAsia="Arial" w:hAnsi="Times New Roman" w:cs="Times New Roman"/>
          <w:sz w:val="24"/>
          <w:szCs w:val="24"/>
          <w:lang w:val="az-Latn-AZ"/>
        </w:rPr>
        <w:t>n,</w:t>
      </w:r>
      <w:r w:rsidRPr="00B925BE">
        <w:rPr>
          <w:rFonts w:ascii="Times New Roman" w:eastAsia="Arial" w:hAnsi="Times New Roman" w:cs="Times New Roman"/>
          <w:sz w:val="24"/>
          <w:szCs w:val="24"/>
          <w:lang w:val="az-Latn-AZ"/>
        </w:rPr>
        <w:t xml:space="preserve"> faiz borclarını</w:t>
      </w:r>
      <w:r w:rsidR="00293FAA" w:rsidRPr="00B925BE">
        <w:rPr>
          <w:rFonts w:ascii="Times New Roman" w:eastAsia="Arial" w:hAnsi="Times New Roman" w:cs="Times New Roman"/>
          <w:sz w:val="24"/>
          <w:szCs w:val="24"/>
          <w:lang w:val="az-Latn-AZ"/>
        </w:rPr>
        <w:t>n və</w:t>
      </w:r>
      <w:r w:rsidRPr="00B925BE">
        <w:rPr>
          <w:rFonts w:ascii="Times New Roman" w:eastAsia="Arial" w:hAnsi="Times New Roman" w:cs="Times New Roman"/>
          <w:sz w:val="24"/>
          <w:szCs w:val="24"/>
          <w:lang w:val="az-Latn-AZ"/>
        </w:rPr>
        <w:t xml:space="preserve"> cərimələrin </w:t>
      </w:r>
      <w:proofErr w:type="spellStart"/>
      <w:r w:rsidRPr="00B925BE">
        <w:rPr>
          <w:rFonts w:ascii="Times New Roman" w:eastAsia="Arial" w:hAnsi="Times New Roman" w:cs="Times New Roman"/>
          <w:sz w:val="24"/>
          <w:szCs w:val="24"/>
          <w:lang w:val="az-Latn-AZ"/>
        </w:rPr>
        <w:t>akseptsiz</w:t>
      </w:r>
      <w:proofErr w:type="spellEnd"/>
      <w:r w:rsidRPr="00B925BE">
        <w:rPr>
          <w:rFonts w:ascii="Times New Roman" w:eastAsia="Arial" w:hAnsi="Times New Roman" w:cs="Times New Roman"/>
          <w:sz w:val="24"/>
          <w:szCs w:val="24"/>
          <w:lang w:val="az-Latn-AZ"/>
        </w:rPr>
        <w:t xml:space="preserve"> silindiyi hallarda bu əmanət ləğv olunmuş hesab olunur.</w:t>
      </w:r>
    </w:p>
    <w:p w14:paraId="3FA9331F" w14:textId="77777777" w:rsidR="000C75A3" w:rsidRPr="00B925BE" w:rsidRDefault="000C75A3" w:rsidP="000C75A3">
      <w:pPr>
        <w:pStyle w:val="ListParagraph"/>
        <w:widowControl w:val="0"/>
        <w:tabs>
          <w:tab w:val="left" w:pos="-284"/>
          <w:tab w:val="left" w:pos="0"/>
          <w:tab w:val="left" w:pos="142"/>
          <w:tab w:val="left" w:pos="2977"/>
        </w:tabs>
        <w:spacing w:after="0" w:line="240" w:lineRule="auto"/>
        <w:ind w:left="0" w:right="-279"/>
        <w:jc w:val="both"/>
        <w:rPr>
          <w:rFonts w:ascii="Times New Roman" w:eastAsia="Arial" w:hAnsi="Times New Roman" w:cs="Times New Roman"/>
          <w:sz w:val="24"/>
          <w:szCs w:val="24"/>
          <w:lang w:val="az-Latn-AZ"/>
        </w:rPr>
      </w:pPr>
    </w:p>
    <w:p w14:paraId="0AAD5D7F" w14:textId="46F69A2D" w:rsidR="000C75A3" w:rsidRPr="00B925BE" w:rsidRDefault="000C75A3" w:rsidP="005E5A13">
      <w:pPr>
        <w:pStyle w:val="ListParagraph"/>
        <w:widowControl w:val="0"/>
        <w:numPr>
          <w:ilvl w:val="0"/>
          <w:numId w:val="1"/>
        </w:numPr>
        <w:tabs>
          <w:tab w:val="left" w:pos="0"/>
        </w:tabs>
        <w:spacing w:after="0" w:line="240" w:lineRule="auto"/>
        <w:jc w:val="center"/>
        <w:rPr>
          <w:rFonts w:ascii="Times New Roman" w:hAnsi="Times New Roman" w:cs="Times New Roman"/>
          <w:b/>
          <w:sz w:val="24"/>
          <w:szCs w:val="24"/>
          <w:lang w:val="az-Latn-AZ"/>
        </w:rPr>
      </w:pPr>
      <w:r w:rsidRPr="00B925BE">
        <w:rPr>
          <w:rFonts w:ascii="Times New Roman" w:eastAsia="Arial" w:hAnsi="Times New Roman" w:cs="Times New Roman"/>
          <w:b/>
          <w:sz w:val="24"/>
          <w:szCs w:val="24"/>
          <w:lang w:val="az-Latn-AZ"/>
        </w:rPr>
        <w:t>ƏMANƏTLƏRİN SIĞORTALANMASI FONDU, BANK VƏ ƏMANƏTÇİ</w:t>
      </w:r>
    </w:p>
    <w:p w14:paraId="37E87567" w14:textId="4F2B4A12" w:rsidR="000C75A3"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Bank 30 iyul 2007-ci il tarixindən Əmanətlərin Sığortalanması Fondunun (bundan sonra – “Fond”) iştirakçısı olaraq (21 saylı Şəhadətnamə) Fonda sığorta haqqı ödəyir (bu haqq Əmanətçidən tutulmur).</w:t>
      </w:r>
    </w:p>
    <w:p w14:paraId="6BECC6F5" w14:textId="626312AA" w:rsidR="000C75A3"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Bank tərəfindən Əmanətçidən bütün müvafiq valyutalarda qəbul edilmiş əmanətlər Fond tərəfindən   sığortalanır.</w:t>
      </w:r>
    </w:p>
    <w:p w14:paraId="75999D56" w14:textId="4E48871B" w:rsidR="000C75A3"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Sığorta hadisəsi - Bankın məcburi ləğvi və ya müflis elan olunması, Bankın Əmanətçi qarşısında əmanət üzrə </w:t>
      </w:r>
      <w:proofErr w:type="spellStart"/>
      <w:r w:rsidRPr="00B925BE">
        <w:rPr>
          <w:rFonts w:ascii="Times New Roman" w:eastAsia="Arial" w:hAnsi="Times New Roman" w:cs="Times New Roman"/>
          <w:sz w:val="24"/>
          <w:szCs w:val="24"/>
          <w:lang w:val="az-Latn-AZ"/>
        </w:rPr>
        <w:t>öhdəlikdərinin</w:t>
      </w:r>
      <w:proofErr w:type="spellEnd"/>
      <w:r w:rsidRPr="00B925BE">
        <w:rPr>
          <w:rFonts w:ascii="Times New Roman" w:eastAsia="Arial" w:hAnsi="Times New Roman" w:cs="Times New Roman"/>
          <w:sz w:val="24"/>
          <w:szCs w:val="24"/>
          <w:lang w:val="az-Latn-AZ"/>
        </w:rPr>
        <w:t xml:space="preserve"> yerinə </w:t>
      </w:r>
      <w:proofErr w:type="spellStart"/>
      <w:r w:rsidRPr="00B925BE">
        <w:rPr>
          <w:rFonts w:ascii="Times New Roman" w:eastAsia="Arial" w:hAnsi="Times New Roman" w:cs="Times New Roman"/>
          <w:sz w:val="24"/>
          <w:szCs w:val="24"/>
          <w:lang w:val="az-Latn-AZ"/>
        </w:rPr>
        <w:t>yetirilməsinə</w:t>
      </w:r>
      <w:proofErr w:type="spellEnd"/>
      <w:r w:rsidRPr="00B925BE">
        <w:rPr>
          <w:rFonts w:ascii="Times New Roman" w:eastAsia="Arial" w:hAnsi="Times New Roman" w:cs="Times New Roman"/>
          <w:sz w:val="24"/>
          <w:szCs w:val="24"/>
          <w:lang w:val="az-Latn-AZ"/>
        </w:rPr>
        <w:t xml:space="preserve"> məhkəmə tərəfindən moratorium tətbiq edilməsi barədə məhkəmə qərarının qüvvəyə minməsi və Bankın Əmanətçi qarşısında öz </w:t>
      </w:r>
      <w:proofErr w:type="spellStart"/>
      <w:r w:rsidRPr="00B925BE">
        <w:rPr>
          <w:rFonts w:ascii="Times New Roman" w:eastAsia="Arial" w:hAnsi="Times New Roman" w:cs="Times New Roman"/>
          <w:sz w:val="24"/>
          <w:szCs w:val="24"/>
          <w:lang w:val="az-Latn-AZ"/>
        </w:rPr>
        <w:t>öhdəliklərini</w:t>
      </w:r>
      <w:proofErr w:type="spellEnd"/>
      <w:r w:rsidRPr="00B925BE">
        <w:rPr>
          <w:rFonts w:ascii="Times New Roman" w:eastAsia="Arial" w:hAnsi="Times New Roman" w:cs="Times New Roman"/>
          <w:sz w:val="24"/>
          <w:szCs w:val="24"/>
          <w:lang w:val="az-Latn-AZ"/>
        </w:rPr>
        <w:t xml:space="preserve"> yerinə yetirə </w:t>
      </w:r>
      <w:proofErr w:type="spellStart"/>
      <w:r w:rsidRPr="00B925BE">
        <w:rPr>
          <w:rFonts w:ascii="Times New Roman" w:eastAsia="Arial" w:hAnsi="Times New Roman" w:cs="Times New Roman"/>
          <w:sz w:val="24"/>
          <w:szCs w:val="24"/>
          <w:lang w:val="az-Latn-AZ"/>
        </w:rPr>
        <w:t>bilməməsi</w:t>
      </w:r>
      <w:proofErr w:type="spellEnd"/>
      <w:r w:rsidRPr="00B925BE">
        <w:rPr>
          <w:rFonts w:ascii="Times New Roman" w:eastAsia="Arial" w:hAnsi="Times New Roman" w:cs="Times New Roman"/>
          <w:sz w:val="24"/>
          <w:szCs w:val="24"/>
          <w:lang w:val="az-Latn-AZ"/>
        </w:rPr>
        <w:t xml:space="preserve"> faktının Azərbaycan Respublikası Mərkəzi Bankı tərəfindən təsdiq </w:t>
      </w:r>
      <w:proofErr w:type="spellStart"/>
      <w:r w:rsidRPr="00B925BE">
        <w:rPr>
          <w:rFonts w:ascii="Times New Roman" w:eastAsia="Arial" w:hAnsi="Times New Roman" w:cs="Times New Roman"/>
          <w:sz w:val="24"/>
          <w:szCs w:val="24"/>
          <w:lang w:val="az-Latn-AZ"/>
        </w:rPr>
        <w:t>edilməsidir</w:t>
      </w:r>
      <w:proofErr w:type="spellEnd"/>
      <w:r w:rsidRPr="00B925BE">
        <w:rPr>
          <w:rFonts w:ascii="Times New Roman" w:eastAsia="Arial" w:hAnsi="Times New Roman" w:cs="Times New Roman"/>
          <w:sz w:val="24"/>
          <w:szCs w:val="24"/>
          <w:lang w:val="az-Latn-AZ"/>
        </w:rPr>
        <w:t>.</w:t>
      </w:r>
    </w:p>
    <w:p w14:paraId="2135E1A8" w14:textId="3ED7402D" w:rsidR="000C75A3"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Sığorta hadisəsi baş verdikdə, Fond aşağıdakı kütləvi informasiya </w:t>
      </w:r>
      <w:proofErr w:type="spellStart"/>
      <w:r w:rsidRPr="00B925BE">
        <w:rPr>
          <w:rFonts w:ascii="Times New Roman" w:eastAsia="Arial" w:hAnsi="Times New Roman" w:cs="Times New Roman"/>
          <w:sz w:val="24"/>
          <w:szCs w:val="24"/>
          <w:lang w:val="az-Latn-AZ"/>
        </w:rPr>
        <w:t>vasitəsilərində</w:t>
      </w:r>
      <w:proofErr w:type="spellEnd"/>
      <w:r w:rsidRPr="00B925BE">
        <w:rPr>
          <w:rFonts w:ascii="Times New Roman" w:eastAsia="Arial" w:hAnsi="Times New Roman" w:cs="Times New Roman"/>
          <w:sz w:val="24"/>
          <w:szCs w:val="24"/>
          <w:lang w:val="az-Latn-AZ"/>
        </w:rPr>
        <w:t xml:space="preserve"> Əmanətçiyə kompensasiya ödənilməsi yeri və vaxtı haqqında elan verir: a) </w:t>
      </w:r>
      <w:proofErr w:type="spellStart"/>
      <w:r w:rsidRPr="00B925BE">
        <w:rPr>
          <w:rFonts w:ascii="Times New Roman" w:eastAsia="Arial" w:hAnsi="Times New Roman" w:cs="Times New Roman"/>
          <w:sz w:val="24"/>
          <w:szCs w:val="24"/>
          <w:lang w:val="az-Latn-AZ"/>
        </w:rPr>
        <w:t>AzTV</w:t>
      </w:r>
      <w:proofErr w:type="spellEnd"/>
      <w:r w:rsidRPr="00B925BE">
        <w:rPr>
          <w:rFonts w:ascii="Times New Roman" w:eastAsia="Arial" w:hAnsi="Times New Roman" w:cs="Times New Roman"/>
          <w:sz w:val="24"/>
          <w:szCs w:val="24"/>
          <w:lang w:val="az-Latn-AZ"/>
        </w:rPr>
        <w:t xml:space="preserve">; b) İctimai TV; c) Azərbaycan qəzeti; d) Respublika qəzeti; e) Xalq qəzeti; f) </w:t>
      </w:r>
      <w:proofErr w:type="spellStart"/>
      <w:r w:rsidRPr="00B925BE">
        <w:rPr>
          <w:rFonts w:ascii="Times New Roman" w:eastAsia="Arial" w:hAnsi="Times New Roman" w:cs="Times New Roman"/>
          <w:sz w:val="24"/>
          <w:szCs w:val="24"/>
          <w:lang w:val="az-Latn-AZ"/>
        </w:rPr>
        <w:t>AzərTAc</w:t>
      </w:r>
      <w:proofErr w:type="spellEnd"/>
      <w:r w:rsidRPr="00B925BE">
        <w:rPr>
          <w:rFonts w:ascii="Times New Roman" w:eastAsia="Arial" w:hAnsi="Times New Roman" w:cs="Times New Roman"/>
          <w:sz w:val="24"/>
          <w:szCs w:val="24"/>
          <w:lang w:val="az-Latn-AZ"/>
        </w:rPr>
        <w:t xml:space="preserve"> informasiya agentliyi; g) APA informasiya agentliyi.</w:t>
      </w:r>
    </w:p>
    <w:p w14:paraId="2B1EB5C9" w14:textId="46D37FCD" w:rsidR="000C75A3"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lang w:val="az-Latn-AZ"/>
        </w:rPr>
        <w:t xml:space="preserve">Fonddan kompensasiya almaq üçün Əmanətçi kütləvi informasiya </w:t>
      </w:r>
      <w:proofErr w:type="spellStart"/>
      <w:r w:rsidRPr="00B925BE">
        <w:rPr>
          <w:rFonts w:ascii="Times New Roman" w:eastAsia="Arial" w:hAnsi="Times New Roman" w:cs="Times New Roman"/>
          <w:sz w:val="24"/>
          <w:szCs w:val="24"/>
          <w:lang w:val="az-Latn-AZ"/>
        </w:rPr>
        <w:t>vasitəsilərində</w:t>
      </w:r>
      <w:proofErr w:type="spellEnd"/>
      <w:r w:rsidRPr="00B925BE">
        <w:rPr>
          <w:rFonts w:ascii="Times New Roman" w:eastAsia="Arial" w:hAnsi="Times New Roman" w:cs="Times New Roman"/>
          <w:sz w:val="24"/>
          <w:szCs w:val="24"/>
          <w:lang w:val="az-Latn-AZ"/>
        </w:rPr>
        <w:t xml:space="preserve"> göstərilən yerə yazılı ərizə ilə müraciət edir. </w:t>
      </w:r>
      <w:proofErr w:type="spellStart"/>
      <w:r w:rsidRPr="00B925BE">
        <w:rPr>
          <w:rFonts w:ascii="Times New Roman" w:eastAsia="Arial" w:hAnsi="Times New Roman" w:cs="Times New Roman"/>
          <w:sz w:val="24"/>
          <w:szCs w:val="24"/>
        </w:rPr>
        <w:t>Ərizəyə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aşağıdakı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olunur</w:t>
      </w:r>
      <w:proofErr w:type="spellEnd"/>
      <w:r w:rsidRPr="00B925BE">
        <w:rPr>
          <w:rFonts w:ascii="Times New Roman" w:eastAsia="Arial" w:hAnsi="Times New Roman" w:cs="Times New Roman"/>
          <w:sz w:val="24"/>
          <w:szCs w:val="24"/>
        </w:rPr>
        <w:t xml:space="preserve">: </w:t>
      </w:r>
    </w:p>
    <w:p w14:paraId="5430ABFF" w14:textId="361C3576" w:rsidR="000C75A3" w:rsidRPr="00B925BE" w:rsidRDefault="000C75A3" w:rsidP="00F22849">
      <w:pPr>
        <w:pStyle w:val="ListParagraph"/>
        <w:widowControl w:val="0"/>
        <w:numPr>
          <w:ilvl w:val="0"/>
          <w:numId w:val="25"/>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Şəxsiyyət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vəsiqəsi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şəxsiyyəti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təsdiqləyən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sənəd</w:t>
      </w:r>
      <w:proofErr w:type="spellEnd"/>
      <w:r w:rsidRPr="00B925BE">
        <w:rPr>
          <w:rFonts w:ascii="Times New Roman" w:eastAsia="Arial" w:hAnsi="Times New Roman" w:cs="Times New Roman"/>
          <w:sz w:val="24"/>
          <w:szCs w:val="24"/>
        </w:rPr>
        <w:t>;</w:t>
      </w:r>
      <w:proofErr w:type="gramEnd"/>
      <w:r w:rsidRPr="00B925BE">
        <w:rPr>
          <w:rFonts w:ascii="Times New Roman" w:eastAsia="Arial" w:hAnsi="Times New Roman" w:cs="Times New Roman"/>
          <w:sz w:val="24"/>
          <w:szCs w:val="24"/>
        </w:rPr>
        <w:t xml:space="preserve"> </w:t>
      </w:r>
    </w:p>
    <w:p w14:paraId="574DB02F" w14:textId="77777777" w:rsidR="00F22849" w:rsidRPr="00B925BE" w:rsidRDefault="000C75A3" w:rsidP="00F22849">
      <w:pPr>
        <w:pStyle w:val="ListParagraph"/>
        <w:widowControl w:val="0"/>
        <w:numPr>
          <w:ilvl w:val="0"/>
          <w:numId w:val="25"/>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kitabçası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təsdiqləyən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sənəd</w:t>
      </w:r>
      <w:proofErr w:type="spellEnd"/>
      <w:r w:rsidRPr="00B925BE">
        <w:rPr>
          <w:rFonts w:ascii="Times New Roman" w:eastAsia="Arial" w:hAnsi="Times New Roman" w:cs="Times New Roman"/>
          <w:sz w:val="24"/>
          <w:szCs w:val="24"/>
        </w:rPr>
        <w:t>;</w:t>
      </w:r>
      <w:proofErr w:type="gramEnd"/>
    </w:p>
    <w:p w14:paraId="48B8E8E3" w14:textId="77777777" w:rsidR="00F22849" w:rsidRPr="00B925BE" w:rsidRDefault="000C75A3" w:rsidP="00F22849">
      <w:pPr>
        <w:pStyle w:val="ListParagraph"/>
        <w:widowControl w:val="0"/>
        <w:numPr>
          <w:ilvl w:val="0"/>
          <w:numId w:val="25"/>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əmanəti</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müqaviləsi</w:t>
      </w:r>
      <w:proofErr w:type="spellEnd"/>
      <w:r w:rsidR="00F22849" w:rsidRPr="00B925BE">
        <w:rPr>
          <w:rFonts w:ascii="Times New Roman" w:eastAsia="Arial" w:hAnsi="Times New Roman" w:cs="Times New Roman"/>
          <w:sz w:val="24"/>
          <w:szCs w:val="24"/>
        </w:rPr>
        <w:t>;</w:t>
      </w:r>
      <w:proofErr w:type="gramEnd"/>
    </w:p>
    <w:p w14:paraId="2A82C763" w14:textId="1188D0A4" w:rsidR="000C75A3" w:rsidRPr="00B925BE" w:rsidRDefault="000C75A3" w:rsidP="00F22849">
      <w:pPr>
        <w:pStyle w:val="ListParagraph"/>
        <w:widowControl w:val="0"/>
        <w:numPr>
          <w:ilvl w:val="0"/>
          <w:numId w:val="25"/>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əmanətçinin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nümayəndəsi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müraciət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etdikdə</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notariat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etibarnaməni</w:t>
      </w:r>
      <w:proofErr w:type="spellEnd"/>
      <w:r w:rsidRPr="00B925BE">
        <w:rPr>
          <w:rFonts w:ascii="Times New Roman" w:eastAsia="Arial" w:hAnsi="Times New Roman" w:cs="Times New Roman"/>
          <w:sz w:val="24"/>
          <w:szCs w:val="24"/>
        </w:rPr>
        <w:t xml:space="preserve"> Fonda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etməlidir</w:t>
      </w:r>
      <w:proofErr w:type="spellEnd"/>
      <w:r w:rsidRPr="00B925BE">
        <w:rPr>
          <w:rFonts w:ascii="Times New Roman" w:eastAsia="Arial" w:hAnsi="Times New Roman" w:cs="Times New Roman"/>
          <w:sz w:val="24"/>
          <w:szCs w:val="24"/>
        </w:rPr>
        <w:t>.</w:t>
      </w:r>
    </w:p>
    <w:p w14:paraId="7627EC0A" w14:textId="12F2B2CA" w:rsidR="000C75A3" w:rsidRPr="00B925BE" w:rsidRDefault="000C75A3" w:rsidP="00374ECE">
      <w:pPr>
        <w:widowControl w:val="0"/>
        <w:pBdr>
          <w:top w:val="nil"/>
          <w:left w:val="nil"/>
          <w:bottom w:val="nil"/>
          <w:right w:val="nil"/>
          <w:between w:val="nil"/>
        </w:pBdr>
        <w:tabs>
          <w:tab w:val="left" w:pos="0"/>
          <w:tab w:val="left" w:pos="284"/>
        </w:tabs>
        <w:spacing w:after="0" w:line="240" w:lineRule="auto"/>
        <w:ind w:right="-279"/>
        <w:jc w:val="both"/>
        <w:rPr>
          <w:rFonts w:ascii="Times New Roman" w:eastAsia="Arial" w:hAnsi="Times New Roman" w:cs="Times New Roman"/>
          <w:sz w:val="24"/>
          <w:szCs w:val="24"/>
          <w:lang w:val="az-Latn-AZ"/>
        </w:rPr>
      </w:pPr>
      <w:proofErr w:type="spellStart"/>
      <w:r w:rsidRPr="00B925BE">
        <w:rPr>
          <w:rFonts w:ascii="Times New Roman" w:eastAsia="Arial" w:hAnsi="Times New Roman" w:cs="Times New Roman"/>
          <w:sz w:val="24"/>
          <w:szCs w:val="24"/>
        </w:rPr>
        <w:t>Ərizəni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tarixdən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etibarən</w:t>
      </w:r>
      <w:proofErr w:type="spellEnd"/>
      <w:r w:rsidRPr="00B925BE">
        <w:rPr>
          <w:rFonts w:ascii="Times New Roman" w:eastAsia="Arial" w:hAnsi="Times New Roman" w:cs="Times New Roman"/>
          <w:sz w:val="24"/>
          <w:szCs w:val="24"/>
        </w:rPr>
        <w:t xml:space="preserve"> </w:t>
      </w:r>
      <w:r w:rsidR="00164DE5" w:rsidRPr="00B925BE">
        <w:rPr>
          <w:rFonts w:ascii="Times New Roman" w:eastAsia="Arial" w:hAnsi="Times New Roman" w:cs="Times New Roman"/>
          <w:sz w:val="24"/>
          <w:szCs w:val="24"/>
        </w:rPr>
        <w:t>30</w:t>
      </w:r>
      <w:r w:rsidRPr="00B925BE">
        <w:rPr>
          <w:rFonts w:ascii="Times New Roman" w:eastAsia="Arial" w:hAnsi="Times New Roman" w:cs="Times New Roman"/>
          <w:sz w:val="24"/>
          <w:szCs w:val="24"/>
        </w:rPr>
        <w:t xml:space="preserve"> (</w:t>
      </w:r>
      <w:proofErr w:type="spellStart"/>
      <w:r w:rsidR="00164DE5" w:rsidRPr="00B925BE">
        <w:rPr>
          <w:rFonts w:ascii="Times New Roman" w:eastAsia="Arial" w:hAnsi="Times New Roman" w:cs="Times New Roman"/>
          <w:sz w:val="24"/>
          <w:szCs w:val="24"/>
        </w:rPr>
        <w:t>otuz</w:t>
      </w:r>
      <w:proofErr w:type="spellEnd"/>
      <w:r w:rsidRPr="00B925BE">
        <w:rPr>
          <w:rFonts w:ascii="Times New Roman" w:eastAsia="Arial" w:hAnsi="Times New Roman" w:cs="Times New Roman"/>
          <w:sz w:val="24"/>
          <w:szCs w:val="24"/>
        </w:rPr>
        <w:t xml:space="preserve">) </w:t>
      </w:r>
      <w:proofErr w:type="spellStart"/>
      <w:r w:rsidR="00164DE5" w:rsidRPr="00B925BE">
        <w:rPr>
          <w:rFonts w:ascii="Times New Roman" w:eastAsia="Arial" w:hAnsi="Times New Roman" w:cs="Times New Roman"/>
          <w:sz w:val="24"/>
          <w:szCs w:val="24"/>
        </w:rPr>
        <w:t>təqvim</w:t>
      </w:r>
      <w:proofErr w:type="spellEnd"/>
      <w:r w:rsidR="00164DE5"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w:t>
      </w:r>
      <w:r w:rsidR="00164DE5" w:rsidRPr="00B925BE">
        <w:rPr>
          <w:rFonts w:ascii="Times New Roman" w:eastAsia="Arial" w:hAnsi="Times New Roman" w:cs="Times New Roman"/>
          <w:sz w:val="24"/>
          <w:szCs w:val="24"/>
        </w:rPr>
        <w:t>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müddətində</w:t>
      </w:r>
      <w:proofErr w:type="spellEnd"/>
      <w:r w:rsidRPr="00B925BE">
        <w:rPr>
          <w:rFonts w:ascii="Times New Roman" w:eastAsia="Arial" w:hAnsi="Times New Roman" w:cs="Times New Roman"/>
          <w:sz w:val="24"/>
          <w:szCs w:val="24"/>
        </w:rPr>
        <w:t xml:space="preserve"> Fond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Əmanətçiyə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ödənilməlidir</w:t>
      </w:r>
      <w:proofErr w:type="spellEnd"/>
      <w:r w:rsidRPr="00B925BE">
        <w:rPr>
          <w:rFonts w:ascii="Times New Roman" w:eastAsia="Arial" w:hAnsi="Times New Roman" w:cs="Times New Roman"/>
          <w:sz w:val="24"/>
          <w:szCs w:val="24"/>
        </w:rPr>
        <w:t xml:space="preserve">. </w:t>
      </w:r>
      <w:r w:rsidR="00164DE5" w:rsidRPr="00B925BE">
        <w:rPr>
          <w:rFonts w:ascii="Times New Roman" w:hAnsi="Times New Roman"/>
          <w:sz w:val="24"/>
          <w:szCs w:val="24"/>
          <w:shd w:val="clear" w:color="auto" w:fill="FFFFFF"/>
          <w:lang w:val="az-Latn-AZ"/>
        </w:rPr>
        <w:t>Müstəsna hallarda Fondun Himayəçilik Şurasının qərarı ilə Fond kompensasiyaların ödəniş müddətini</w:t>
      </w:r>
      <w:r w:rsidR="00164DE5" w:rsidRPr="00B925BE">
        <w:rPr>
          <w:rFonts w:ascii="Times New Roman" w:hAnsi="Times New Roman"/>
          <w:color w:val="212529"/>
          <w:sz w:val="24"/>
          <w:szCs w:val="24"/>
          <w:shd w:val="clear" w:color="auto" w:fill="FFFFFF"/>
          <w:lang w:val="az-Latn-AZ"/>
        </w:rPr>
        <w:t xml:space="preserve"> </w:t>
      </w:r>
      <w:r w:rsidR="00164DE5" w:rsidRPr="00B925BE">
        <w:rPr>
          <w:rFonts w:ascii="Times New Roman" w:hAnsi="Times New Roman"/>
          <w:sz w:val="24"/>
          <w:szCs w:val="24"/>
          <w:shd w:val="clear" w:color="auto" w:fill="FFFFFF"/>
          <w:lang w:val="az-Latn-AZ"/>
        </w:rPr>
        <w:t xml:space="preserve">30 (otuz) təqvim gününədək uzada bilər. </w:t>
      </w:r>
      <w:r w:rsidRPr="00B925BE">
        <w:rPr>
          <w:rFonts w:ascii="Times New Roman" w:eastAsia="Arial" w:hAnsi="Times New Roman" w:cs="Times New Roman"/>
          <w:sz w:val="24"/>
          <w:szCs w:val="24"/>
          <w:lang w:val="az-Latn-AZ"/>
        </w:rPr>
        <w:t>Fond əmanətçilərin ərizələrini kompensasiya ödənişi haqqında bildirişin ilk dəfə dərc edildiyi gündən başlayaraq bir il ərzində qəbul edir. Əmanətçinin kompensasiya almaq hüququ Fondun kompensasiyaların ödənilməsi haqqında elanı ilk dəfə dərc etdiyi gündən 5 (beş) il müddətində saxlanılır.</w:t>
      </w:r>
    </w:p>
    <w:p w14:paraId="74973BFB" w14:textId="5A02A645" w:rsidR="000C75A3" w:rsidRPr="00B925BE" w:rsidRDefault="000C75A3" w:rsidP="00F22849">
      <w:pPr>
        <w:pStyle w:val="ListParagraph"/>
        <w:widowControl w:val="0"/>
        <w:numPr>
          <w:ilvl w:val="1"/>
          <w:numId w:val="1"/>
        </w:numPr>
        <w:pBdr>
          <w:top w:val="nil"/>
          <w:left w:val="nil"/>
          <w:bottom w:val="nil"/>
          <w:right w:val="nil"/>
          <w:between w:val="nil"/>
        </w:pBdr>
        <w:tabs>
          <w:tab w:val="left" w:pos="0"/>
          <w:tab w:val="left" w:pos="284"/>
        </w:tabs>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Aşağıdakı əmanətlər qorunan əmanətlərə aid edilmir:</w:t>
      </w:r>
    </w:p>
    <w:p w14:paraId="09CC131B" w14:textId="77777777" w:rsidR="00F22849" w:rsidRPr="00B925BE" w:rsidRDefault="000C75A3" w:rsidP="00F22849">
      <w:pPr>
        <w:pStyle w:val="ListParagraph"/>
        <w:widowControl w:val="0"/>
        <w:numPr>
          <w:ilvl w:val="0"/>
          <w:numId w:val="26"/>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Bankın Azərbaycan Respublikasının ərazisindən kənarda açılmış bölmələri tərəfindən cəlb olunmuş əmanətlər;</w:t>
      </w:r>
    </w:p>
    <w:p w14:paraId="410DDFE1" w14:textId="77777777" w:rsidR="00F22849" w:rsidRPr="00B925BE" w:rsidRDefault="000C75A3" w:rsidP="00F22849">
      <w:pPr>
        <w:pStyle w:val="ListParagraph"/>
        <w:widowControl w:val="0"/>
        <w:numPr>
          <w:ilvl w:val="0"/>
          <w:numId w:val="26"/>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qeyri-qanuni yolla əldə edilmiş pul vəsaitinin </w:t>
      </w:r>
      <w:proofErr w:type="spellStart"/>
      <w:r w:rsidRPr="00B925BE">
        <w:rPr>
          <w:rFonts w:ascii="Times New Roman" w:eastAsia="Arial" w:hAnsi="Times New Roman" w:cs="Times New Roman"/>
          <w:sz w:val="24"/>
          <w:szCs w:val="24"/>
          <w:lang w:val="az-Latn-AZ"/>
        </w:rPr>
        <w:t>leqallaşdırılması</w:t>
      </w:r>
      <w:proofErr w:type="spellEnd"/>
      <w:r w:rsidRPr="00B925BE">
        <w:rPr>
          <w:rFonts w:ascii="Times New Roman" w:eastAsia="Arial" w:hAnsi="Times New Roman" w:cs="Times New Roman"/>
          <w:sz w:val="24"/>
          <w:szCs w:val="24"/>
          <w:lang w:val="az-Latn-AZ"/>
        </w:rPr>
        <w:t xml:space="preserve"> və terrorçuluğun </w:t>
      </w:r>
      <w:proofErr w:type="spellStart"/>
      <w:r w:rsidRPr="00B925BE">
        <w:rPr>
          <w:rFonts w:ascii="Times New Roman" w:eastAsia="Arial" w:hAnsi="Times New Roman" w:cs="Times New Roman"/>
          <w:sz w:val="24"/>
          <w:szCs w:val="24"/>
          <w:lang w:val="az-Latn-AZ"/>
        </w:rPr>
        <w:t>maliyyələşdirilməsi</w:t>
      </w:r>
      <w:proofErr w:type="spellEnd"/>
      <w:r w:rsidRPr="00B925BE">
        <w:rPr>
          <w:rFonts w:ascii="Times New Roman" w:eastAsia="Arial" w:hAnsi="Times New Roman" w:cs="Times New Roman"/>
          <w:sz w:val="24"/>
          <w:szCs w:val="24"/>
          <w:lang w:val="az-Latn-AZ"/>
        </w:rPr>
        <w:t xml:space="preserve"> ilə bağlı şübhəli əməliyyatlar nəticəsində qanunvericiliyə müvafiq qaydada müəyyən edilmiş əmanətlər;</w:t>
      </w:r>
    </w:p>
    <w:p w14:paraId="40FB5829" w14:textId="77777777" w:rsidR="00F22849" w:rsidRPr="00B925BE" w:rsidRDefault="000C75A3" w:rsidP="00F22849">
      <w:pPr>
        <w:pStyle w:val="ListParagraph"/>
        <w:widowControl w:val="0"/>
        <w:numPr>
          <w:ilvl w:val="0"/>
          <w:numId w:val="26"/>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cinayətin törədilməsi nəticəsində yaranması məhkəmə qərarı ilə təsdiq edilmiş əmanətlər;</w:t>
      </w:r>
    </w:p>
    <w:p w14:paraId="0B807578" w14:textId="77777777" w:rsidR="00F22849" w:rsidRPr="00B925BE" w:rsidRDefault="000C75A3" w:rsidP="00F22849">
      <w:pPr>
        <w:pStyle w:val="ListParagraph"/>
        <w:widowControl w:val="0"/>
        <w:numPr>
          <w:ilvl w:val="0"/>
          <w:numId w:val="26"/>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üzərinə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həbs</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qoyulmuş</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əmanətlər</w:t>
      </w:r>
      <w:proofErr w:type="spellEnd"/>
      <w:r w:rsidRPr="00B925BE">
        <w:rPr>
          <w:rFonts w:ascii="Times New Roman" w:eastAsia="Arial" w:hAnsi="Times New Roman" w:cs="Times New Roman"/>
          <w:sz w:val="24"/>
          <w:szCs w:val="24"/>
        </w:rPr>
        <w:t>;</w:t>
      </w:r>
      <w:proofErr w:type="gramEnd"/>
    </w:p>
    <w:p w14:paraId="5D8A261E" w14:textId="77777777" w:rsidR="00F22849" w:rsidRPr="00B925BE" w:rsidRDefault="000C75A3" w:rsidP="00F22849">
      <w:pPr>
        <w:pStyle w:val="ListParagraph"/>
        <w:widowControl w:val="0"/>
        <w:numPr>
          <w:ilvl w:val="0"/>
          <w:numId w:val="26"/>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Cəlb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Qanunun</w:t>
      </w:r>
      <w:proofErr w:type="spellEnd"/>
      <w:r w:rsidRPr="00B925BE">
        <w:rPr>
          <w:rFonts w:ascii="Times New Roman" w:eastAsia="Arial" w:hAnsi="Times New Roman" w:cs="Times New Roman"/>
          <w:sz w:val="24"/>
          <w:szCs w:val="24"/>
        </w:rPr>
        <w:t xml:space="preserve"> 8.1.20-ci </w:t>
      </w:r>
      <w:proofErr w:type="spellStart"/>
      <w:r w:rsidRPr="00B925BE">
        <w:rPr>
          <w:rFonts w:ascii="Times New Roman" w:eastAsia="Arial" w:hAnsi="Times New Roman" w:cs="Times New Roman"/>
          <w:sz w:val="24"/>
          <w:szCs w:val="24"/>
        </w:rPr>
        <w:t>bəndinə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həddən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yuxarı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dərəcəsi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qəbul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w:t>
      </w:r>
      <w:proofErr w:type="spellEnd"/>
      <w:r w:rsidRPr="00B925BE">
        <w:rPr>
          <w:rFonts w:ascii="Times New Roman" w:eastAsia="Arial" w:hAnsi="Times New Roman" w:cs="Times New Roman"/>
          <w:sz w:val="24"/>
          <w:szCs w:val="24"/>
        </w:rPr>
        <w:t xml:space="preserve"> (</w:t>
      </w:r>
      <w:proofErr w:type="spellStart"/>
      <w:r w:rsidR="00374ECE" w:rsidRPr="00B925BE">
        <w:rPr>
          <w:rFonts w:ascii="Times New Roman" w:eastAsia="Arial" w:hAnsi="Times New Roman" w:cs="Times New Roman"/>
          <w:sz w:val="24"/>
          <w:szCs w:val="24"/>
        </w:rPr>
        <w:t>q</w:t>
      </w:r>
      <w:r w:rsidRPr="00B925BE">
        <w:rPr>
          <w:rFonts w:ascii="Times New Roman" w:eastAsia="Arial" w:hAnsi="Times New Roman" w:cs="Times New Roman"/>
          <w:sz w:val="24"/>
          <w:szCs w:val="24"/>
        </w:rPr>
        <w:t>orunan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dərəcəsinin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yuxarı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həddini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Mərkəzi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razılaşdırmaqla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Fondun</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Himayəçilik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Şurası</w:t>
      </w:r>
      <w:proofErr w:type="spellEnd"/>
      <w:proofErr w:type="gram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edilir</w:t>
      </w:r>
      <w:proofErr w:type="spellEnd"/>
      <w:r w:rsidRPr="00B925BE">
        <w:rPr>
          <w:rFonts w:ascii="Times New Roman" w:eastAsia="Arial" w:hAnsi="Times New Roman" w:cs="Times New Roman"/>
          <w:sz w:val="24"/>
          <w:szCs w:val="24"/>
        </w:rPr>
        <w:t>);</w:t>
      </w:r>
    </w:p>
    <w:p w14:paraId="50817CBC" w14:textId="77777777" w:rsidR="00F22849" w:rsidRPr="00B925BE" w:rsidRDefault="000C75A3" w:rsidP="00F22849">
      <w:pPr>
        <w:pStyle w:val="ListParagraph"/>
        <w:widowControl w:val="0"/>
        <w:numPr>
          <w:ilvl w:val="0"/>
          <w:numId w:val="26"/>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fiziki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sahibkarlıq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fəaliyyəti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əlaqədar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açdığı</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hesablarındakı</w:t>
      </w:r>
      <w:proofErr w:type="spellEnd"/>
      <w:r w:rsidRPr="00B925BE">
        <w:rPr>
          <w:rFonts w:ascii="Times New Roman" w:eastAsia="Arial" w:hAnsi="Times New Roman" w:cs="Times New Roman"/>
          <w:sz w:val="24"/>
          <w:szCs w:val="24"/>
        </w:rPr>
        <w:t xml:space="preserve"> 20 (</w:t>
      </w:r>
      <w:proofErr w:type="spellStart"/>
      <w:r w:rsidRPr="00B925BE">
        <w:rPr>
          <w:rFonts w:ascii="Times New Roman" w:eastAsia="Arial" w:hAnsi="Times New Roman" w:cs="Times New Roman"/>
          <w:sz w:val="24"/>
          <w:szCs w:val="24"/>
        </w:rPr>
        <w:t>iyirmi</w:t>
      </w:r>
      <w:proofErr w:type="spellEnd"/>
      <w:r w:rsidRPr="00B925BE">
        <w:rPr>
          <w:rFonts w:ascii="Times New Roman" w:eastAsia="Arial" w:hAnsi="Times New Roman" w:cs="Times New Roman"/>
          <w:sz w:val="24"/>
          <w:szCs w:val="24"/>
        </w:rPr>
        <w:t xml:space="preserve"> min) </w:t>
      </w:r>
      <w:proofErr w:type="spellStart"/>
      <w:r w:rsidRPr="00B925BE">
        <w:rPr>
          <w:rFonts w:ascii="Times New Roman" w:eastAsia="Arial" w:hAnsi="Times New Roman" w:cs="Times New Roman"/>
          <w:sz w:val="24"/>
          <w:szCs w:val="24"/>
        </w:rPr>
        <w:t>manatdan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yuxarı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vəsaitləri</w:t>
      </w:r>
      <w:proofErr w:type="spellEnd"/>
      <w:r w:rsidRPr="00B925BE">
        <w:rPr>
          <w:rFonts w:ascii="Times New Roman" w:eastAsia="Arial" w:hAnsi="Times New Roman" w:cs="Times New Roman"/>
          <w:sz w:val="24"/>
          <w:szCs w:val="24"/>
        </w:rPr>
        <w:t>;</w:t>
      </w:r>
      <w:proofErr w:type="gramEnd"/>
    </w:p>
    <w:p w14:paraId="20697CF2" w14:textId="3C48D0DD" w:rsidR="000C75A3" w:rsidRPr="00B925BE" w:rsidRDefault="000C75A3" w:rsidP="00F22849">
      <w:pPr>
        <w:pStyle w:val="ListParagraph"/>
        <w:widowControl w:val="0"/>
        <w:numPr>
          <w:ilvl w:val="0"/>
          <w:numId w:val="26"/>
        </w:numPr>
        <w:pBdr>
          <w:top w:val="nil"/>
          <w:left w:val="nil"/>
          <w:bottom w:val="nil"/>
          <w:right w:val="nil"/>
          <w:between w:val="nil"/>
        </w:pBdr>
        <w:tabs>
          <w:tab w:val="left" w:pos="0"/>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fiziki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vəkalətli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idarəetməsində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vəsaitləri</w:t>
      </w:r>
      <w:proofErr w:type="spellEnd"/>
      <w:r w:rsidRPr="00B925BE">
        <w:rPr>
          <w:rFonts w:ascii="Times New Roman" w:eastAsia="Arial" w:hAnsi="Times New Roman" w:cs="Times New Roman"/>
          <w:sz w:val="24"/>
          <w:szCs w:val="24"/>
        </w:rPr>
        <w:t>.</w:t>
      </w:r>
    </w:p>
    <w:p w14:paraId="3282943F" w14:textId="1029E83E" w:rsidR="00F22849"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Fond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iştirakçı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sığortalanmış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əmanətin</w:t>
      </w:r>
      <w:proofErr w:type="spellEnd"/>
      <w:r w:rsidRPr="00B925BE">
        <w:rPr>
          <w:rFonts w:ascii="Times New Roman" w:eastAsia="Arial" w:hAnsi="Times New Roman" w:cs="Times New Roman"/>
          <w:sz w:val="24"/>
          <w:szCs w:val="24"/>
        </w:rPr>
        <w:t xml:space="preserve"> 100 </w:t>
      </w:r>
      <w:proofErr w:type="spellStart"/>
      <w:r w:rsidRPr="00B925BE">
        <w:rPr>
          <w:rFonts w:ascii="Times New Roman" w:eastAsia="Arial" w:hAnsi="Times New Roman" w:cs="Times New Roman"/>
          <w:sz w:val="24"/>
          <w:szCs w:val="24"/>
        </w:rPr>
        <w:t>faizi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həcmində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lakin</w:t>
      </w:r>
      <w:proofErr w:type="spellEnd"/>
      <w:r w:rsidRPr="00B925BE">
        <w:rPr>
          <w:rFonts w:ascii="Times New Roman" w:eastAsia="Arial" w:hAnsi="Times New Roman" w:cs="Times New Roman"/>
          <w:sz w:val="24"/>
          <w:szCs w:val="24"/>
        </w:rPr>
        <w:t xml:space="preserve"> </w:t>
      </w:r>
      <w:r w:rsidR="008906DB" w:rsidRPr="00B925BE">
        <w:rPr>
          <w:rFonts w:ascii="Times New Roman" w:eastAsia="Arial" w:hAnsi="Times New Roman" w:cs="Times New Roman"/>
          <w:sz w:val="24"/>
          <w:szCs w:val="24"/>
        </w:rPr>
        <w:t>100 (</w:t>
      </w:r>
      <w:proofErr w:type="spellStart"/>
      <w:r w:rsidR="008906DB" w:rsidRPr="00B925BE">
        <w:rPr>
          <w:rFonts w:ascii="Times New Roman" w:eastAsia="Arial" w:hAnsi="Times New Roman" w:cs="Times New Roman"/>
          <w:sz w:val="24"/>
          <w:szCs w:val="24"/>
        </w:rPr>
        <w:t>bir</w:t>
      </w:r>
      <w:proofErr w:type="spellEnd"/>
      <w:r w:rsidR="008906DB" w:rsidRPr="00B925BE">
        <w:rPr>
          <w:rFonts w:ascii="Times New Roman" w:eastAsia="Arial" w:hAnsi="Times New Roman" w:cs="Times New Roman"/>
          <w:sz w:val="24"/>
          <w:szCs w:val="24"/>
        </w:rPr>
        <w:t xml:space="preserve"> </w:t>
      </w:r>
      <w:proofErr w:type="spellStart"/>
      <w:r w:rsidR="008906DB" w:rsidRPr="00B925BE">
        <w:rPr>
          <w:rFonts w:ascii="Times New Roman" w:eastAsia="Arial" w:hAnsi="Times New Roman" w:cs="Times New Roman"/>
          <w:sz w:val="24"/>
          <w:szCs w:val="24"/>
        </w:rPr>
        <w:t>yüz</w:t>
      </w:r>
      <w:proofErr w:type="spellEnd"/>
      <w:r w:rsidR="008906DB"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manatdan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çox</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hadisəsi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əmanətçinin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iştirakçı</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qarşısında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vaxtı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çatmış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öhdəliyi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olduqda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hesablanmış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olmaqla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əmanətçinin</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qarşısında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icra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öhdəliyinin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hissəsi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qorunan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çıxılmaqla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hissəsi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ödənilir</w:t>
      </w:r>
      <w:proofErr w:type="spellEnd"/>
      <w:r w:rsidR="00374ECE" w:rsidRPr="00B925BE">
        <w:rPr>
          <w:rFonts w:ascii="Times New Roman" w:eastAsia="Arial" w:hAnsi="Times New Roman" w:cs="Times New Roman"/>
          <w:sz w:val="24"/>
          <w:szCs w:val="24"/>
        </w:rPr>
        <w:t>.</w:t>
      </w:r>
    </w:p>
    <w:p w14:paraId="77FC5281" w14:textId="03C1ACE7" w:rsidR="00F22849"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Fond </w:t>
      </w:r>
      <w:proofErr w:type="spellStart"/>
      <w:r w:rsidRPr="00B925BE">
        <w:rPr>
          <w:rFonts w:ascii="Times New Roman" w:eastAsia="Arial" w:hAnsi="Times New Roman" w:cs="Times New Roman"/>
          <w:sz w:val="24"/>
          <w:szCs w:val="24"/>
        </w:rPr>
        <w:t>kompensasiyanı</w:t>
      </w:r>
      <w:proofErr w:type="spellEnd"/>
      <w:r w:rsidRPr="00B925BE">
        <w:rPr>
          <w:rFonts w:ascii="Times New Roman" w:eastAsia="Arial" w:hAnsi="Times New Roman" w:cs="Times New Roman"/>
          <w:sz w:val="24"/>
          <w:szCs w:val="24"/>
        </w:rPr>
        <w:t xml:space="preserve"> milli </w:t>
      </w:r>
      <w:proofErr w:type="spellStart"/>
      <w:r w:rsidRPr="00B925BE">
        <w:rPr>
          <w:rFonts w:ascii="Times New Roman" w:eastAsia="Arial" w:hAnsi="Times New Roman" w:cs="Times New Roman"/>
          <w:sz w:val="24"/>
          <w:szCs w:val="24"/>
        </w:rPr>
        <w:t>valyutada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manatla</w:t>
      </w:r>
      <w:proofErr w:type="spellEnd"/>
      <w:r w:rsidRPr="00B925BE">
        <w:rPr>
          <w:rFonts w:ascii="Times New Roman" w:eastAsia="Arial" w:hAnsi="Times New Roman" w:cs="Times New Roman"/>
          <w:sz w:val="24"/>
          <w:szCs w:val="24"/>
        </w:rPr>
        <w:t xml:space="preserve">, ABŞ </w:t>
      </w:r>
      <w:proofErr w:type="spellStart"/>
      <w:r w:rsidRPr="00B925BE">
        <w:rPr>
          <w:rFonts w:ascii="Times New Roman" w:eastAsia="Arial" w:hAnsi="Times New Roman" w:cs="Times New Roman"/>
          <w:sz w:val="24"/>
          <w:szCs w:val="24"/>
        </w:rPr>
        <w:t>dollarında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ABŞ </w:t>
      </w:r>
      <w:proofErr w:type="spellStart"/>
      <w:r w:rsidRPr="00B925BE">
        <w:rPr>
          <w:rFonts w:ascii="Times New Roman" w:eastAsia="Arial" w:hAnsi="Times New Roman" w:cs="Times New Roman"/>
          <w:sz w:val="24"/>
          <w:szCs w:val="24"/>
        </w:rPr>
        <w:t>dollarında</w:t>
      </w:r>
      <w:proofErr w:type="spellEnd"/>
      <w:r w:rsidRPr="00B925BE">
        <w:rPr>
          <w:rFonts w:ascii="Times New Roman" w:eastAsia="Arial" w:hAnsi="Times New Roman" w:cs="Times New Roman"/>
          <w:sz w:val="24"/>
          <w:szCs w:val="24"/>
        </w:rPr>
        <w:t xml:space="preserve">, AVRO-da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isə</w:t>
      </w:r>
      <w:proofErr w:type="spellEnd"/>
      <w:r w:rsidRPr="00B925BE">
        <w:rPr>
          <w:rFonts w:ascii="Times New Roman" w:eastAsia="Arial" w:hAnsi="Times New Roman" w:cs="Times New Roman"/>
          <w:sz w:val="24"/>
          <w:szCs w:val="24"/>
        </w:rPr>
        <w:t xml:space="preserve"> AVRO-da </w:t>
      </w:r>
      <w:proofErr w:type="spellStart"/>
      <w:r w:rsidRPr="00B925BE">
        <w:rPr>
          <w:rFonts w:ascii="Times New Roman" w:eastAsia="Arial" w:hAnsi="Times New Roman" w:cs="Times New Roman"/>
          <w:sz w:val="24"/>
          <w:szCs w:val="24"/>
        </w:rPr>
        <w:t>Əmanətçiyə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ödəyir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ABŞ </w:t>
      </w:r>
      <w:proofErr w:type="spellStart"/>
      <w:r w:rsidRPr="00B925BE">
        <w:rPr>
          <w:rFonts w:ascii="Times New Roman" w:eastAsia="Arial" w:hAnsi="Times New Roman" w:cs="Times New Roman"/>
          <w:sz w:val="24"/>
          <w:szCs w:val="24"/>
        </w:rPr>
        <w:t>dolları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AVRO-da </w:t>
      </w:r>
      <w:proofErr w:type="spellStart"/>
      <w:r w:rsidRPr="00B925BE">
        <w:rPr>
          <w:rFonts w:ascii="Times New Roman" w:eastAsia="Arial" w:hAnsi="Times New Roman" w:cs="Times New Roman"/>
          <w:sz w:val="24"/>
          <w:szCs w:val="24"/>
        </w:rPr>
        <w:t>olmadıqda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valyutaların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hadisəsinin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Azərbaycan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Respublikası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Mərkəzi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valyutalar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rəsmi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məzənnələr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hesablanmış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çapraz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məzənnə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hesablanır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ödənilir</w:t>
      </w:r>
      <w:proofErr w:type="spellEnd"/>
      <w:r w:rsidRPr="00B925BE">
        <w:rPr>
          <w:rFonts w:ascii="Times New Roman" w:eastAsia="Arial" w:hAnsi="Times New Roman" w:cs="Times New Roman"/>
          <w:sz w:val="24"/>
          <w:szCs w:val="24"/>
        </w:rPr>
        <w:t xml:space="preserve">. Fond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faizlərı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hadisəsinin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qədər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hesablanmış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Əmanətçiyə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ödəyir</w:t>
      </w:r>
      <w:proofErr w:type="spellEnd"/>
      <w:r w:rsidRPr="00B925BE">
        <w:rPr>
          <w:rFonts w:ascii="Times New Roman" w:eastAsia="Arial" w:hAnsi="Times New Roman" w:cs="Times New Roman"/>
          <w:sz w:val="24"/>
          <w:szCs w:val="24"/>
        </w:rPr>
        <w:t>.</w:t>
      </w:r>
    </w:p>
    <w:p w14:paraId="41491DD8" w14:textId="77777777" w:rsidR="00F22849"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Əmanətçinin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neçə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yaxud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həmin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müxtəlif</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valyutalarda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oldugu</w:t>
      </w:r>
      <w:proofErr w:type="spellEnd"/>
      <w:r w:rsidRPr="00B925BE">
        <w:rPr>
          <w:rFonts w:ascii="Times New Roman" w:eastAsia="Arial" w:hAnsi="Times New Roman" w:cs="Times New Roman"/>
          <w:sz w:val="24"/>
          <w:szCs w:val="24"/>
        </w:rPr>
        <w:t xml:space="preserve"> zaman, Fond </w:t>
      </w:r>
      <w:proofErr w:type="spellStart"/>
      <w:r w:rsidRPr="00B925BE">
        <w:rPr>
          <w:rFonts w:ascii="Times New Roman" w:eastAsia="Arial" w:hAnsi="Times New Roman" w:cs="Times New Roman"/>
          <w:sz w:val="24"/>
          <w:szCs w:val="24"/>
        </w:rPr>
        <w:t>həmin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toplayır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kimi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olunur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Əmanətçinin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Fondun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hansı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iştirakçı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ayrıca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kimi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baxılır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ödənilir</w:t>
      </w:r>
      <w:proofErr w:type="spellEnd"/>
      <w:r w:rsidRPr="00B925BE">
        <w:rPr>
          <w:rFonts w:ascii="Times New Roman" w:eastAsia="Arial" w:hAnsi="Times New Roman" w:cs="Times New Roman"/>
          <w:sz w:val="24"/>
          <w:szCs w:val="24"/>
        </w:rPr>
        <w:t>.</w:t>
      </w:r>
    </w:p>
    <w:p w14:paraId="513CD0A6" w14:textId="77777777" w:rsidR="00F22849"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Əmanətlərin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Sığortalanması</w:t>
      </w:r>
      <w:proofErr w:type="spellEnd"/>
      <w:r w:rsidRPr="00B925BE">
        <w:rPr>
          <w:rFonts w:ascii="Times New Roman" w:eastAsia="Arial" w:hAnsi="Times New Roman" w:cs="Times New Roman"/>
          <w:sz w:val="24"/>
          <w:szCs w:val="24"/>
        </w:rPr>
        <w:t xml:space="preserve"> Fondu (</w:t>
      </w:r>
      <w:proofErr w:type="spellStart"/>
      <w:r w:rsidRPr="00B925BE">
        <w:rPr>
          <w:rFonts w:ascii="Times New Roman" w:eastAsia="Arial" w:hAnsi="Times New Roman" w:cs="Times New Roman"/>
          <w:sz w:val="24"/>
          <w:szCs w:val="24"/>
        </w:rPr>
        <w:t>bundan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sonra</w:t>
      </w:r>
      <w:proofErr w:type="spellEnd"/>
      <w:r w:rsidRPr="00B925BE">
        <w:rPr>
          <w:rFonts w:ascii="Times New Roman" w:eastAsia="Arial" w:hAnsi="Times New Roman" w:cs="Times New Roman"/>
          <w:sz w:val="24"/>
          <w:szCs w:val="24"/>
        </w:rPr>
        <w:t xml:space="preserve"> “Fond”) </w:t>
      </w:r>
      <w:proofErr w:type="spellStart"/>
      <w:r w:rsidRPr="00B925BE">
        <w:rPr>
          <w:rFonts w:ascii="Times New Roman" w:eastAsia="Arial" w:hAnsi="Times New Roman" w:cs="Times New Roman"/>
          <w:sz w:val="24"/>
          <w:szCs w:val="24"/>
        </w:rPr>
        <w:t>kompensasiyanın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səhv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yanlış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məlumatlar</w:t>
      </w:r>
      <w:proofErr w:type="spellEnd"/>
      <w:proofErr w:type="gram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təqdim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yaxud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qanunsuz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alınması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müraciət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ödəməkdən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imtina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geri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qaytarılmasını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tələb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edir</w:t>
      </w:r>
      <w:proofErr w:type="spellEnd"/>
      <w:r w:rsidRPr="00B925BE">
        <w:rPr>
          <w:rFonts w:ascii="Times New Roman" w:eastAsia="Arial" w:hAnsi="Times New Roman" w:cs="Times New Roman"/>
          <w:sz w:val="24"/>
          <w:szCs w:val="24"/>
        </w:rPr>
        <w:t>.</w:t>
      </w:r>
    </w:p>
    <w:p w14:paraId="616855A5" w14:textId="77777777" w:rsidR="00F22849"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Əmanətlərin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Fonduna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Fondun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reyestrinə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sonra</w:t>
      </w:r>
      <w:proofErr w:type="spellEnd"/>
      <w:r w:rsidRPr="00B925BE">
        <w:rPr>
          <w:rFonts w:ascii="Times New Roman" w:eastAsia="Arial" w:hAnsi="Times New Roman" w:cs="Times New Roman"/>
          <w:sz w:val="24"/>
          <w:szCs w:val="24"/>
        </w:rPr>
        <w:t xml:space="preserve"> 10 </w:t>
      </w:r>
      <w:proofErr w:type="spellStart"/>
      <w:r w:rsidRPr="00B925BE">
        <w:rPr>
          <w:rFonts w:ascii="Times New Roman" w:eastAsia="Arial" w:hAnsi="Times New Roman" w:cs="Times New Roman"/>
          <w:sz w:val="24"/>
          <w:szCs w:val="24"/>
        </w:rPr>
        <w:t>təqvim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müddətində</w:t>
      </w:r>
      <w:proofErr w:type="spellEnd"/>
      <w:r w:rsidRPr="00B925BE">
        <w:rPr>
          <w:rFonts w:ascii="Times New Roman" w:eastAsia="Arial" w:hAnsi="Times New Roman" w:cs="Times New Roman"/>
          <w:sz w:val="24"/>
          <w:szCs w:val="24"/>
        </w:rPr>
        <w:t xml:space="preserve"> 10 000 (on min) manat </w:t>
      </w:r>
      <w:proofErr w:type="spellStart"/>
      <w:r w:rsidRPr="00B925BE">
        <w:rPr>
          <w:rFonts w:ascii="Times New Roman" w:eastAsia="Arial" w:hAnsi="Times New Roman" w:cs="Times New Roman"/>
          <w:sz w:val="24"/>
          <w:szCs w:val="24"/>
        </w:rPr>
        <w:t>məbləğində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üzvlük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Fondun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reyestrinə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başlayaraq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birinci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qorunan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rüb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ərzində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orta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günlük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məbləğinin</w:t>
      </w:r>
      <w:proofErr w:type="spellEnd"/>
      <w:r w:rsidRPr="00B925BE">
        <w:rPr>
          <w:rFonts w:ascii="Times New Roman" w:eastAsia="Arial" w:hAnsi="Times New Roman" w:cs="Times New Roman"/>
          <w:sz w:val="24"/>
          <w:szCs w:val="24"/>
        </w:rPr>
        <w:t xml:space="preserve"> 0,15 </w:t>
      </w:r>
      <w:proofErr w:type="spellStart"/>
      <w:r w:rsidRPr="00B925BE">
        <w:rPr>
          <w:rFonts w:ascii="Times New Roman" w:eastAsia="Arial" w:hAnsi="Times New Roman" w:cs="Times New Roman"/>
          <w:sz w:val="24"/>
          <w:szCs w:val="24"/>
        </w:rPr>
        <w:t>faizi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sonrakı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illərdə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isə</w:t>
      </w:r>
      <w:proofErr w:type="spellEnd"/>
      <w:r w:rsidRPr="00B925BE">
        <w:rPr>
          <w:rFonts w:ascii="Times New Roman" w:eastAsia="Arial" w:hAnsi="Times New Roman" w:cs="Times New Roman"/>
          <w:sz w:val="24"/>
          <w:szCs w:val="24"/>
        </w:rPr>
        <w:t xml:space="preserve"> 0,125 </w:t>
      </w:r>
      <w:proofErr w:type="spellStart"/>
      <w:r w:rsidRPr="00B925BE">
        <w:rPr>
          <w:rFonts w:ascii="Times New Roman" w:eastAsia="Arial" w:hAnsi="Times New Roman" w:cs="Times New Roman"/>
          <w:sz w:val="24"/>
          <w:szCs w:val="24"/>
        </w:rPr>
        <w:t>faizi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həcmində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təqvim</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qanunvericilikdə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tutlmuş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hallarda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həcmdə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ödəyir</w:t>
      </w:r>
      <w:proofErr w:type="spellEnd"/>
      <w:r w:rsidRPr="00B925BE">
        <w:rPr>
          <w:rFonts w:ascii="Times New Roman" w:eastAsia="Arial" w:hAnsi="Times New Roman" w:cs="Times New Roman"/>
          <w:sz w:val="24"/>
          <w:szCs w:val="24"/>
        </w:rPr>
        <w:t>.</w:t>
      </w:r>
    </w:p>
    <w:p w14:paraId="45E54851" w14:textId="77777777" w:rsidR="00F22849"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Əmanətçinin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yazılı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şifahi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sorğularına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cavab</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sistemində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iştirakı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qorunan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kompensasiyalar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barədə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Əmanətçiyə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verir</w:t>
      </w:r>
      <w:proofErr w:type="spellEnd"/>
      <w:r w:rsidRPr="00B925BE">
        <w:rPr>
          <w:rFonts w:ascii="Times New Roman" w:eastAsia="Arial" w:hAnsi="Times New Roman" w:cs="Times New Roman"/>
          <w:sz w:val="24"/>
          <w:szCs w:val="24"/>
        </w:rPr>
        <w:t>.</w:t>
      </w:r>
    </w:p>
    <w:p w14:paraId="74110A95" w14:textId="77777777" w:rsidR="00F22849"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Əmanətçi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aşağıda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ünvanda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əlaqə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telefonları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elektron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poçt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Fondla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əlaqə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saxlaya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 xml:space="preserve">: AZ1014, </w:t>
      </w:r>
      <w:proofErr w:type="spellStart"/>
      <w:r w:rsidRPr="00B925BE">
        <w:rPr>
          <w:rFonts w:ascii="Times New Roman" w:eastAsia="Arial" w:hAnsi="Times New Roman" w:cs="Times New Roman"/>
          <w:sz w:val="24"/>
          <w:szCs w:val="24"/>
        </w:rPr>
        <w:t>Bakı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şəhəri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Bül-Bül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prospekti</w:t>
      </w:r>
      <w:proofErr w:type="spellEnd"/>
      <w:r w:rsidRPr="00B925BE">
        <w:rPr>
          <w:rFonts w:ascii="Times New Roman" w:eastAsia="Arial" w:hAnsi="Times New Roman" w:cs="Times New Roman"/>
          <w:sz w:val="24"/>
          <w:szCs w:val="24"/>
        </w:rPr>
        <w:t xml:space="preserve"> 40; </w:t>
      </w:r>
      <w:proofErr w:type="spellStart"/>
      <w:r w:rsidRPr="00B925BE">
        <w:rPr>
          <w:rFonts w:ascii="Times New Roman" w:eastAsia="Arial" w:hAnsi="Times New Roman" w:cs="Times New Roman"/>
          <w:sz w:val="24"/>
          <w:szCs w:val="24"/>
        </w:rPr>
        <w:t>əlaqə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tel</w:t>
      </w:r>
      <w:proofErr w:type="spellEnd"/>
      <w:r w:rsidRPr="00B925BE">
        <w:rPr>
          <w:rFonts w:ascii="Times New Roman" w:eastAsia="Arial" w:hAnsi="Times New Roman" w:cs="Times New Roman"/>
          <w:sz w:val="24"/>
          <w:szCs w:val="24"/>
        </w:rPr>
        <w:t xml:space="preserve">: (99412) 596 65 91, 596 65 92, 696 65 93; </w:t>
      </w:r>
      <w:proofErr w:type="spellStart"/>
      <w:r w:rsidRPr="00B925BE">
        <w:rPr>
          <w:rFonts w:ascii="Times New Roman" w:eastAsia="Arial" w:hAnsi="Times New Roman" w:cs="Times New Roman"/>
          <w:sz w:val="24"/>
          <w:szCs w:val="24"/>
        </w:rPr>
        <w:t>Faks</w:t>
      </w:r>
      <w:proofErr w:type="spellEnd"/>
      <w:r w:rsidRPr="00B925BE">
        <w:rPr>
          <w:rFonts w:ascii="Times New Roman" w:eastAsia="Arial" w:hAnsi="Times New Roman" w:cs="Times New Roman"/>
          <w:sz w:val="24"/>
          <w:szCs w:val="24"/>
        </w:rPr>
        <w:t xml:space="preserve">: (99412) 596 65 94; </w:t>
      </w:r>
      <w:proofErr w:type="spellStart"/>
      <w:r w:rsidRPr="00B925BE">
        <w:rPr>
          <w:rFonts w:ascii="Times New Roman" w:eastAsia="Arial" w:hAnsi="Times New Roman" w:cs="Times New Roman"/>
          <w:sz w:val="24"/>
          <w:szCs w:val="24"/>
        </w:rPr>
        <w:t>Qaynar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xətt</w:t>
      </w:r>
      <w:proofErr w:type="spellEnd"/>
      <w:r w:rsidRPr="00B925BE">
        <w:rPr>
          <w:rFonts w:ascii="Times New Roman" w:eastAsia="Arial" w:hAnsi="Times New Roman" w:cs="Times New Roman"/>
          <w:sz w:val="24"/>
          <w:szCs w:val="24"/>
        </w:rPr>
        <w:t xml:space="preserve"> 941, email: adif@adif.az, </w:t>
      </w:r>
      <w:proofErr w:type="spellStart"/>
      <w:r w:rsidRPr="00B925BE">
        <w:rPr>
          <w:rFonts w:ascii="Times New Roman" w:eastAsia="Arial" w:hAnsi="Times New Roman" w:cs="Times New Roman"/>
          <w:sz w:val="24"/>
          <w:szCs w:val="24"/>
        </w:rPr>
        <w:t>sayt</w:t>
      </w:r>
      <w:proofErr w:type="spellEnd"/>
      <w:r w:rsidRPr="00B925BE">
        <w:rPr>
          <w:rFonts w:ascii="Times New Roman" w:eastAsia="Arial" w:hAnsi="Times New Roman" w:cs="Times New Roman"/>
          <w:sz w:val="24"/>
          <w:szCs w:val="24"/>
        </w:rPr>
        <w:t>:</w:t>
      </w:r>
      <w:hyperlink r:id="rId12">
        <w:r w:rsidRPr="00B925BE">
          <w:rPr>
            <w:rFonts w:ascii="Times New Roman" w:eastAsia="Arial" w:hAnsi="Times New Roman" w:cs="Times New Roman"/>
            <w:sz w:val="24"/>
            <w:szCs w:val="24"/>
          </w:rPr>
          <w:t xml:space="preserve"> </w:t>
        </w:r>
      </w:hyperlink>
      <w:hyperlink r:id="rId13">
        <w:r w:rsidRPr="00B925BE">
          <w:rPr>
            <w:rFonts w:ascii="Times New Roman" w:eastAsia="Arial" w:hAnsi="Times New Roman" w:cs="Times New Roman"/>
            <w:sz w:val="24"/>
            <w:szCs w:val="24"/>
          </w:rPr>
          <w:t>www.adif.az</w:t>
        </w:r>
      </w:hyperlink>
    </w:p>
    <w:p w14:paraId="57A5B213" w14:textId="2D74C75D" w:rsidR="000C75A3" w:rsidRPr="00B925BE" w:rsidRDefault="000C75A3" w:rsidP="00F22849">
      <w:pPr>
        <w:pStyle w:val="ListParagraph"/>
        <w:widowControl w:val="0"/>
        <w:numPr>
          <w:ilvl w:val="1"/>
          <w:numId w:val="1"/>
        </w:numPr>
        <w:pBdr>
          <w:top w:val="nil"/>
          <w:left w:val="nil"/>
          <w:bottom w:val="nil"/>
          <w:right w:val="nil"/>
          <w:between w:val="nil"/>
        </w:pBdr>
        <w:tabs>
          <w:tab w:val="left" w:pos="0"/>
        </w:tabs>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Faizləri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haqqında</w:t>
      </w:r>
      <w:proofErr w:type="spellEnd"/>
      <w:r w:rsidRPr="00B925BE">
        <w:rPr>
          <w:rFonts w:ascii="Times New Roman" w:eastAsia="Arial" w:hAnsi="Times New Roman" w:cs="Times New Roman"/>
          <w:sz w:val="24"/>
          <w:szCs w:val="24"/>
        </w:rPr>
        <w:t xml:space="preserve">” AR </w:t>
      </w:r>
      <w:proofErr w:type="spellStart"/>
      <w:r w:rsidRPr="00B925BE">
        <w:rPr>
          <w:rFonts w:ascii="Times New Roman" w:eastAsia="Arial" w:hAnsi="Times New Roman" w:cs="Times New Roman"/>
          <w:sz w:val="24"/>
          <w:szCs w:val="24"/>
        </w:rPr>
        <w:t>Qanununun</w:t>
      </w:r>
      <w:proofErr w:type="spellEnd"/>
      <w:r w:rsidRPr="00B925BE">
        <w:rPr>
          <w:rFonts w:ascii="Times New Roman" w:eastAsia="Arial" w:hAnsi="Times New Roman" w:cs="Times New Roman"/>
          <w:sz w:val="24"/>
          <w:szCs w:val="24"/>
        </w:rPr>
        <w:t xml:space="preserve"> 8.1.20-ci </w:t>
      </w:r>
      <w:proofErr w:type="spellStart"/>
      <w:r w:rsidRPr="00B925BE">
        <w:rPr>
          <w:rFonts w:ascii="Times New Roman" w:eastAsia="Arial" w:hAnsi="Times New Roman" w:cs="Times New Roman"/>
          <w:sz w:val="24"/>
          <w:szCs w:val="24"/>
        </w:rPr>
        <w:t>maddəsinə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Sığortalanması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Fondunun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Himayəçilik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Şurası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müəyyən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illik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faiz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dərəcəsi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həddində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qorunan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asılı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olmayaraq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Fondun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iştirakçı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Əmanətlərin</w:t>
      </w:r>
      <w:proofErr w:type="spellEnd"/>
      <w:r w:rsidRPr="00B925BE">
        <w:rPr>
          <w:rFonts w:ascii="Times New Roman" w:eastAsia="Arial" w:hAnsi="Times New Roman" w:cs="Times New Roman"/>
          <w:sz w:val="24"/>
          <w:szCs w:val="24"/>
        </w:rPr>
        <w:t xml:space="preserve"> tam </w:t>
      </w:r>
      <w:proofErr w:type="spellStart"/>
      <w:r w:rsidRPr="00B925BE">
        <w:rPr>
          <w:rFonts w:ascii="Times New Roman" w:eastAsia="Arial" w:hAnsi="Times New Roman" w:cs="Times New Roman"/>
          <w:sz w:val="24"/>
          <w:szCs w:val="24"/>
        </w:rPr>
        <w:t>sığortalanması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haqqında</w:t>
      </w:r>
      <w:proofErr w:type="spellEnd"/>
      <w:r w:rsidRPr="00B925BE">
        <w:rPr>
          <w:rFonts w:ascii="Times New Roman" w:eastAsia="Arial" w:hAnsi="Times New Roman" w:cs="Times New Roman"/>
          <w:sz w:val="24"/>
          <w:szCs w:val="24"/>
        </w:rPr>
        <w:t xml:space="preserve">” AR </w:t>
      </w:r>
      <w:proofErr w:type="spellStart"/>
      <w:r w:rsidRPr="00B925BE">
        <w:rPr>
          <w:rFonts w:ascii="Times New Roman" w:eastAsia="Arial" w:hAnsi="Times New Roman" w:cs="Times New Roman"/>
          <w:sz w:val="24"/>
          <w:szCs w:val="24"/>
        </w:rPr>
        <w:t>Qanununa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əsasən</w:t>
      </w:r>
      <w:proofErr w:type="spellEnd"/>
      <w:r w:rsidRPr="00B925BE">
        <w:rPr>
          <w:rFonts w:ascii="Times New Roman" w:eastAsia="Arial" w:hAnsi="Times New Roman" w:cs="Times New Roman"/>
          <w:sz w:val="24"/>
          <w:szCs w:val="24"/>
        </w:rPr>
        <w:t xml:space="preserve"> tam </w:t>
      </w:r>
      <w:proofErr w:type="spellStart"/>
      <w:r w:rsidRPr="00B925BE">
        <w:rPr>
          <w:rFonts w:ascii="Times New Roman" w:eastAsia="Arial" w:hAnsi="Times New Roman" w:cs="Times New Roman"/>
          <w:sz w:val="24"/>
          <w:szCs w:val="24"/>
        </w:rPr>
        <w:t>sığortalanır</w:t>
      </w:r>
      <w:proofErr w:type="spellEnd"/>
      <w:r w:rsidRPr="00B925BE">
        <w:rPr>
          <w:rFonts w:ascii="Times New Roman" w:eastAsia="Arial" w:hAnsi="Times New Roman" w:cs="Times New Roman"/>
          <w:sz w:val="24"/>
          <w:szCs w:val="24"/>
        </w:rPr>
        <w:t xml:space="preserve">. </w:t>
      </w:r>
    </w:p>
    <w:p w14:paraId="18274098" w14:textId="77777777" w:rsidR="00661A7E" w:rsidRPr="00B925BE" w:rsidRDefault="00661A7E" w:rsidP="00661A7E">
      <w:pPr>
        <w:pStyle w:val="ListParagraph"/>
        <w:widowControl w:val="0"/>
        <w:spacing w:after="0" w:line="240" w:lineRule="auto"/>
        <w:ind w:left="0"/>
        <w:jc w:val="both"/>
        <w:rPr>
          <w:rFonts w:ascii="Times New Roman" w:eastAsia="Arial" w:hAnsi="Times New Roman" w:cs="Times New Roman"/>
        </w:rPr>
      </w:pPr>
    </w:p>
    <w:p w14:paraId="4648D190" w14:textId="13B461E2" w:rsidR="0089540B" w:rsidRPr="00B925BE" w:rsidRDefault="00661A7E" w:rsidP="00F22849">
      <w:pPr>
        <w:pStyle w:val="ListParagraph"/>
        <w:widowControl w:val="0"/>
        <w:numPr>
          <w:ilvl w:val="0"/>
          <w:numId w:val="1"/>
        </w:numPr>
        <w:spacing w:after="0" w:line="240" w:lineRule="auto"/>
        <w:ind w:right="-279"/>
        <w:jc w:val="center"/>
        <w:rPr>
          <w:rFonts w:ascii="Times New Roman" w:eastAsia="Arial" w:hAnsi="Times New Roman" w:cs="Times New Roman"/>
          <w:b/>
          <w:sz w:val="24"/>
          <w:szCs w:val="24"/>
        </w:rPr>
      </w:pPr>
      <w:r w:rsidRPr="00B925BE">
        <w:rPr>
          <w:rFonts w:ascii="Times New Roman" w:eastAsia="Arial" w:hAnsi="Times New Roman" w:cs="Times New Roman"/>
          <w:b/>
          <w:sz w:val="24"/>
          <w:szCs w:val="24"/>
        </w:rPr>
        <w:t>“</w:t>
      </w:r>
      <w:r w:rsidR="00D3338F" w:rsidRPr="00B925BE">
        <w:rPr>
          <w:rFonts w:ascii="Times New Roman" w:eastAsia="Arial" w:hAnsi="Times New Roman" w:cs="Times New Roman"/>
          <w:b/>
          <w:sz w:val="24"/>
          <w:szCs w:val="24"/>
        </w:rPr>
        <w:t>XƏZİNƏ</w:t>
      </w:r>
      <w:r w:rsidRPr="00B925BE">
        <w:rPr>
          <w:rFonts w:ascii="Times New Roman" w:eastAsia="Arial" w:hAnsi="Times New Roman" w:cs="Times New Roman"/>
          <w:b/>
          <w:sz w:val="24"/>
          <w:szCs w:val="24"/>
        </w:rPr>
        <w:t>” XİDMƏTİ</w:t>
      </w:r>
    </w:p>
    <w:p w14:paraId="37E42F55" w14:textId="6435D37D"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w:t>
      </w:r>
      <w:r w:rsidR="00D3338F" w:rsidRPr="00B925BE">
        <w:rPr>
          <w:rFonts w:ascii="Times New Roman" w:hAnsi="Times New Roman"/>
          <w:color w:val="000000"/>
          <w:sz w:val="24"/>
          <w:szCs w:val="24"/>
          <w:lang w:val="az-Latn-AZ"/>
        </w:rPr>
        <w:t>Xəzinə</w:t>
      </w:r>
      <w:r w:rsidRPr="00B925BE">
        <w:rPr>
          <w:rFonts w:ascii="Times New Roman" w:hAnsi="Times New Roman"/>
          <w:color w:val="000000"/>
          <w:sz w:val="24"/>
          <w:szCs w:val="24"/>
          <w:lang w:val="az-Latn-AZ"/>
        </w:rPr>
        <w:t>” xidməti vasitəsilə Müştəri, mobil əlavədə xüsusi bölmə (bundan sonra “</w:t>
      </w:r>
      <w:r w:rsidR="00D3338F" w:rsidRPr="00B925BE">
        <w:rPr>
          <w:rFonts w:ascii="Times New Roman" w:hAnsi="Times New Roman"/>
          <w:color w:val="000000"/>
          <w:sz w:val="24"/>
          <w:szCs w:val="24"/>
          <w:lang w:val="az-Latn-AZ"/>
        </w:rPr>
        <w:t>Xəzinə</w:t>
      </w:r>
      <w:r w:rsidRPr="00B925BE">
        <w:rPr>
          <w:rFonts w:ascii="Times New Roman" w:hAnsi="Times New Roman"/>
          <w:color w:val="000000"/>
          <w:sz w:val="24"/>
          <w:szCs w:val="24"/>
          <w:lang w:val="az-Latn-AZ"/>
        </w:rPr>
        <w:t>”) yaradaraq pul vəsaitlərini toplaya bilər.</w:t>
      </w:r>
    </w:p>
    <w:p w14:paraId="47F89D0E" w14:textId="37392617"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w:t>
      </w:r>
      <w:r w:rsidR="00D3338F" w:rsidRPr="00B925BE">
        <w:rPr>
          <w:rFonts w:ascii="Times New Roman" w:hAnsi="Times New Roman"/>
          <w:color w:val="000000"/>
          <w:sz w:val="24"/>
          <w:szCs w:val="24"/>
          <w:lang w:val="az-Latn-AZ"/>
        </w:rPr>
        <w:t>Xəzinə</w:t>
      </w:r>
      <w:r w:rsidRPr="00B925BE">
        <w:rPr>
          <w:rFonts w:ascii="Times New Roman" w:hAnsi="Times New Roman"/>
          <w:color w:val="000000"/>
          <w:sz w:val="24"/>
          <w:szCs w:val="24"/>
          <w:lang w:val="az-Latn-AZ"/>
        </w:rPr>
        <w:t xml:space="preserve">” xidməti yalnız mobil əlavədə </w:t>
      </w:r>
      <w:proofErr w:type="spellStart"/>
      <w:r w:rsidRPr="00B925BE">
        <w:rPr>
          <w:rFonts w:ascii="Times New Roman" w:hAnsi="Times New Roman"/>
          <w:color w:val="000000"/>
          <w:sz w:val="24"/>
          <w:szCs w:val="24"/>
          <w:lang w:val="az-Latn-AZ"/>
        </w:rPr>
        <w:t>aktivləşdirilə</w:t>
      </w:r>
      <w:proofErr w:type="spellEnd"/>
      <w:r w:rsidRPr="00B925BE">
        <w:rPr>
          <w:rFonts w:ascii="Times New Roman" w:hAnsi="Times New Roman"/>
          <w:color w:val="000000"/>
          <w:sz w:val="24"/>
          <w:szCs w:val="24"/>
          <w:lang w:val="az-Latn-AZ"/>
        </w:rPr>
        <w:t xml:space="preserve"> bilər. Müştəri, şəxsi vəsaitlərini bu </w:t>
      </w:r>
      <w:r w:rsidR="009876D9" w:rsidRPr="00B925BE">
        <w:rPr>
          <w:rFonts w:ascii="Times New Roman" w:hAnsi="Times New Roman"/>
          <w:color w:val="000000"/>
          <w:sz w:val="24"/>
          <w:szCs w:val="24"/>
          <w:lang w:val="az-Latn-AZ"/>
        </w:rPr>
        <w:t>bənd</w:t>
      </w:r>
      <w:r w:rsidRPr="00B925BE">
        <w:rPr>
          <w:rFonts w:ascii="Times New Roman" w:hAnsi="Times New Roman"/>
          <w:color w:val="000000"/>
          <w:sz w:val="24"/>
          <w:szCs w:val="24"/>
          <w:lang w:val="az-Latn-AZ"/>
        </w:rPr>
        <w:t>də göstərilən şərtlər çərçivəsində və mobil əlavədə istifadəyə verilmiş “</w:t>
      </w:r>
      <w:r w:rsidR="00D3338F" w:rsidRPr="00B925BE">
        <w:rPr>
          <w:rFonts w:ascii="Times New Roman" w:hAnsi="Times New Roman"/>
          <w:color w:val="000000"/>
          <w:sz w:val="24"/>
          <w:szCs w:val="24"/>
          <w:lang w:val="az-Latn-AZ"/>
        </w:rPr>
        <w:t>Xəzinə</w:t>
      </w:r>
      <w:r w:rsidRPr="00B925BE">
        <w:rPr>
          <w:rFonts w:ascii="Times New Roman" w:hAnsi="Times New Roman"/>
          <w:color w:val="000000"/>
          <w:sz w:val="24"/>
          <w:szCs w:val="24"/>
          <w:lang w:val="az-Latn-AZ"/>
        </w:rPr>
        <w:t xml:space="preserve">” bölməsində təqdim olunan pul vəsaitlərinin </w:t>
      </w:r>
      <w:proofErr w:type="spellStart"/>
      <w:r w:rsidRPr="00B925BE">
        <w:rPr>
          <w:rFonts w:ascii="Times New Roman" w:hAnsi="Times New Roman"/>
          <w:color w:val="000000"/>
          <w:sz w:val="24"/>
          <w:szCs w:val="24"/>
          <w:lang w:val="az-Latn-AZ"/>
        </w:rPr>
        <w:t>toplanılması</w:t>
      </w:r>
      <w:proofErr w:type="spellEnd"/>
      <w:r w:rsidRPr="00B925BE">
        <w:rPr>
          <w:rFonts w:ascii="Times New Roman" w:hAnsi="Times New Roman"/>
          <w:color w:val="000000"/>
          <w:sz w:val="24"/>
          <w:szCs w:val="24"/>
          <w:lang w:val="az-Latn-AZ"/>
        </w:rPr>
        <w:t xml:space="preserve"> üsullardan birini istifadə etməklə toplaya bilər.</w:t>
      </w:r>
    </w:p>
    <w:p w14:paraId="27ADFF60" w14:textId="70660D82"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 xml:space="preserve">Bank, bu </w:t>
      </w:r>
      <w:r w:rsidR="009876D9" w:rsidRPr="00B925BE">
        <w:rPr>
          <w:rFonts w:ascii="Times New Roman" w:hAnsi="Times New Roman"/>
          <w:color w:val="000000"/>
          <w:sz w:val="24"/>
          <w:szCs w:val="24"/>
          <w:lang w:val="az-Latn-AZ"/>
        </w:rPr>
        <w:t>bənd</w:t>
      </w:r>
      <w:r w:rsidRPr="00B925BE">
        <w:rPr>
          <w:rFonts w:ascii="Times New Roman" w:hAnsi="Times New Roman"/>
          <w:color w:val="000000"/>
          <w:sz w:val="24"/>
          <w:szCs w:val="24"/>
          <w:lang w:val="az-Latn-AZ"/>
        </w:rPr>
        <w:t xml:space="preserve">in şərtlərinə müvafiq olaraq pul vəsaitlərini Müştəridən qəbul edir və bu </w:t>
      </w:r>
      <w:r w:rsidR="009876D9" w:rsidRPr="00B925BE">
        <w:rPr>
          <w:rFonts w:ascii="Times New Roman" w:hAnsi="Times New Roman"/>
          <w:color w:val="000000"/>
          <w:sz w:val="24"/>
          <w:szCs w:val="24"/>
          <w:lang w:val="az-Latn-AZ"/>
        </w:rPr>
        <w:t>bənddə</w:t>
      </w:r>
      <w:r w:rsidRPr="00B925BE">
        <w:rPr>
          <w:rFonts w:ascii="Times New Roman" w:hAnsi="Times New Roman"/>
          <w:color w:val="000000"/>
          <w:sz w:val="24"/>
          <w:szCs w:val="24"/>
          <w:lang w:val="az-Latn-AZ"/>
        </w:rPr>
        <w:t xml:space="preserve"> müəyyən olunmuş qaydada və şərtlərlə pul vəsaitlərini Müştəriyə qaytarır.</w:t>
      </w:r>
    </w:p>
    <w:p w14:paraId="592ABED2" w14:textId="51DB5951"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Bu xidmət üzrə pul vəsaitlərinin daxil edilməsi və çıxarılması yalnız Azərbaycan manatı ilə həyata keçirilir. Müştəri</w:t>
      </w:r>
      <w:r w:rsidR="009876D9" w:rsidRPr="00B925BE">
        <w:rPr>
          <w:rFonts w:ascii="Times New Roman" w:hAnsi="Times New Roman"/>
          <w:color w:val="000000"/>
          <w:sz w:val="24"/>
          <w:szCs w:val="24"/>
          <w:lang w:val="az-Latn-AZ"/>
        </w:rPr>
        <w:t>,</w:t>
      </w:r>
      <w:r w:rsidRPr="00B925BE">
        <w:rPr>
          <w:rFonts w:ascii="Times New Roman" w:hAnsi="Times New Roman"/>
          <w:color w:val="000000"/>
          <w:sz w:val="24"/>
          <w:szCs w:val="24"/>
          <w:lang w:val="az-Latn-AZ"/>
        </w:rPr>
        <w:t xml:space="preserve"> pul vəsaitlərini mobil əlavədə əks olunan ödəniş </w:t>
      </w:r>
      <w:r w:rsidRPr="00B925BE">
        <w:rPr>
          <w:rFonts w:ascii="Times New Roman" w:hAnsi="Times New Roman"/>
          <w:sz w:val="24"/>
          <w:szCs w:val="24"/>
          <w:lang w:val="az-Latn-AZ"/>
        </w:rPr>
        <w:t>kart(</w:t>
      </w:r>
      <w:proofErr w:type="spellStart"/>
      <w:r w:rsidRPr="00B925BE">
        <w:rPr>
          <w:rFonts w:ascii="Times New Roman" w:hAnsi="Times New Roman"/>
          <w:sz w:val="24"/>
          <w:szCs w:val="24"/>
          <w:lang w:val="az-Latn-AZ"/>
        </w:rPr>
        <w:t>lar</w:t>
      </w:r>
      <w:proofErr w:type="spellEnd"/>
      <w:r w:rsidRPr="00B925BE">
        <w:rPr>
          <w:rFonts w:ascii="Times New Roman" w:hAnsi="Times New Roman"/>
          <w:sz w:val="24"/>
          <w:szCs w:val="24"/>
          <w:lang w:val="az-Latn-AZ"/>
        </w:rPr>
        <w:t>)</w:t>
      </w:r>
      <w:proofErr w:type="spellStart"/>
      <w:r w:rsidRPr="00B925BE">
        <w:rPr>
          <w:rFonts w:ascii="Times New Roman" w:hAnsi="Times New Roman"/>
          <w:sz w:val="24"/>
          <w:szCs w:val="24"/>
          <w:lang w:val="az-Latn-AZ"/>
        </w:rPr>
        <w:t>ından</w:t>
      </w:r>
      <w:proofErr w:type="spellEnd"/>
      <w:r w:rsidRPr="00B925BE">
        <w:rPr>
          <w:rFonts w:ascii="Times New Roman" w:hAnsi="Times New Roman"/>
          <w:sz w:val="24"/>
          <w:szCs w:val="24"/>
          <w:lang w:val="az-Latn-AZ"/>
        </w:rPr>
        <w:t xml:space="preserve"> artıra bilər.</w:t>
      </w:r>
    </w:p>
    <w:p w14:paraId="57E759ED" w14:textId="616543DC"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Müştəri “</w:t>
      </w:r>
      <w:proofErr w:type="spellStart"/>
      <w:r w:rsidR="00D3338F" w:rsidRPr="00B925BE">
        <w:rPr>
          <w:rFonts w:ascii="Times New Roman" w:hAnsi="Times New Roman"/>
          <w:color w:val="000000"/>
          <w:sz w:val="24"/>
          <w:szCs w:val="24"/>
          <w:lang w:val="az-Latn-AZ"/>
        </w:rPr>
        <w:t>Xəzinə”yə</w:t>
      </w:r>
      <w:proofErr w:type="spellEnd"/>
      <w:r w:rsidRPr="00B925BE">
        <w:rPr>
          <w:rFonts w:ascii="Times New Roman" w:hAnsi="Times New Roman"/>
          <w:color w:val="000000"/>
          <w:sz w:val="24"/>
          <w:szCs w:val="24"/>
          <w:lang w:val="az-Latn-AZ"/>
        </w:rPr>
        <w:t xml:space="preserve"> istənilən vaxt və istənilən məbləğdə pul mədaxil edə bilər. Bundan başqa, Müştəri aşağıdakı avtomatik üsullardan birini seçməklə də “</w:t>
      </w:r>
      <w:proofErr w:type="spellStart"/>
      <w:r w:rsidR="00D3338F" w:rsidRPr="00B925BE">
        <w:rPr>
          <w:rFonts w:ascii="Times New Roman" w:hAnsi="Times New Roman"/>
          <w:color w:val="000000"/>
          <w:sz w:val="24"/>
          <w:szCs w:val="24"/>
          <w:lang w:val="az-Latn-AZ"/>
        </w:rPr>
        <w:t>Xəzinə”yə</w:t>
      </w:r>
      <w:proofErr w:type="spellEnd"/>
      <w:r w:rsidRPr="00B925BE">
        <w:rPr>
          <w:rFonts w:ascii="Times New Roman" w:hAnsi="Times New Roman"/>
          <w:color w:val="000000"/>
          <w:sz w:val="24"/>
          <w:szCs w:val="24"/>
          <w:lang w:val="az-Latn-AZ"/>
        </w:rPr>
        <w:t xml:space="preserve"> </w:t>
      </w:r>
      <w:r w:rsidR="00404B78" w:rsidRPr="00B925BE">
        <w:rPr>
          <w:rFonts w:ascii="Times New Roman" w:hAnsi="Times New Roman"/>
          <w:color w:val="000000"/>
          <w:sz w:val="24"/>
          <w:szCs w:val="24"/>
          <w:lang w:val="az-Latn-AZ"/>
        </w:rPr>
        <w:t xml:space="preserve">pul </w:t>
      </w:r>
      <w:r w:rsidRPr="00B925BE">
        <w:rPr>
          <w:rFonts w:ascii="Times New Roman" w:hAnsi="Times New Roman"/>
          <w:color w:val="000000"/>
          <w:sz w:val="24"/>
          <w:szCs w:val="24"/>
          <w:lang w:val="az-Latn-AZ"/>
        </w:rPr>
        <w:t>mədaxil edə bilər:</w:t>
      </w:r>
    </w:p>
    <w:p w14:paraId="6171B88E" w14:textId="29AAA245" w:rsidR="00661A7E" w:rsidRPr="00B925BE" w:rsidRDefault="00661A7E" w:rsidP="00F22849">
      <w:pPr>
        <w:pStyle w:val="ListParagraph"/>
        <w:widowControl w:val="0"/>
        <w:numPr>
          <w:ilvl w:val="2"/>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Günün sonu ödəniş kartında qalan məbləğin qəpik hissəsinin mədaxil edilməsi</w:t>
      </w:r>
      <w:r w:rsidR="00D3338F" w:rsidRPr="00B925BE">
        <w:rPr>
          <w:rFonts w:ascii="Times New Roman" w:hAnsi="Times New Roman"/>
          <w:color w:val="000000"/>
          <w:sz w:val="24"/>
          <w:szCs w:val="24"/>
          <w:lang w:val="az-Latn-AZ"/>
        </w:rPr>
        <w:t xml:space="preserve"> </w:t>
      </w:r>
      <w:r w:rsidRPr="00B925BE">
        <w:rPr>
          <w:rFonts w:ascii="Times New Roman" w:hAnsi="Times New Roman"/>
          <w:color w:val="000000"/>
          <w:sz w:val="24"/>
          <w:szCs w:val="24"/>
          <w:lang w:val="az-Latn-AZ"/>
        </w:rPr>
        <w:t>üsulu ilə (Məsələn, Müştəri gün ərzində apardığı əməliyyat(</w:t>
      </w:r>
      <w:proofErr w:type="spellStart"/>
      <w:r w:rsidRPr="00B925BE">
        <w:rPr>
          <w:rFonts w:ascii="Times New Roman" w:hAnsi="Times New Roman"/>
          <w:color w:val="000000"/>
          <w:sz w:val="24"/>
          <w:szCs w:val="24"/>
          <w:lang w:val="az-Latn-AZ"/>
        </w:rPr>
        <w:t>lar</w:t>
      </w:r>
      <w:proofErr w:type="spellEnd"/>
      <w:r w:rsidRPr="00B925BE">
        <w:rPr>
          <w:rFonts w:ascii="Times New Roman" w:hAnsi="Times New Roman"/>
          <w:color w:val="000000"/>
          <w:sz w:val="24"/>
          <w:szCs w:val="24"/>
          <w:lang w:val="az-Latn-AZ"/>
        </w:rPr>
        <w:t>)dan sonra kartında 83.80 manat pul qalıb. Bu zaman kartda qalan pulun 0.80 manatı “</w:t>
      </w:r>
      <w:proofErr w:type="spellStart"/>
      <w:r w:rsidR="00D3338F" w:rsidRPr="00B925BE">
        <w:rPr>
          <w:rFonts w:ascii="Times New Roman" w:hAnsi="Times New Roman"/>
          <w:color w:val="000000"/>
          <w:sz w:val="24"/>
          <w:szCs w:val="24"/>
          <w:lang w:val="az-Latn-AZ"/>
        </w:rPr>
        <w:t>Xəzinə”yə</w:t>
      </w:r>
      <w:proofErr w:type="spellEnd"/>
      <w:r w:rsidRPr="00B925BE">
        <w:rPr>
          <w:rFonts w:ascii="Times New Roman" w:hAnsi="Times New Roman"/>
          <w:color w:val="000000"/>
          <w:sz w:val="24"/>
          <w:szCs w:val="24"/>
          <w:lang w:val="az-Latn-AZ"/>
        </w:rPr>
        <w:t xml:space="preserve"> mədaxil edilir, 83 manat isə kartda qalır);</w:t>
      </w:r>
    </w:p>
    <w:p w14:paraId="62C20928" w14:textId="6ADE3FD8" w:rsidR="00661A7E" w:rsidRPr="00B925BE" w:rsidRDefault="00661A7E" w:rsidP="00F22849">
      <w:pPr>
        <w:pStyle w:val="ListParagraph"/>
        <w:widowControl w:val="0"/>
        <w:numPr>
          <w:ilvl w:val="2"/>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 xml:space="preserve">Günün sonu ödəniş kartından gün ərzində xərclənən məbləğlərin cəminin qəpik hissəsinin </w:t>
      </w:r>
      <w:proofErr w:type="spellStart"/>
      <w:r w:rsidRPr="00B925BE">
        <w:rPr>
          <w:rFonts w:ascii="Times New Roman" w:hAnsi="Times New Roman"/>
          <w:color w:val="000000"/>
          <w:sz w:val="24"/>
          <w:szCs w:val="24"/>
          <w:lang w:val="az-Latn-AZ"/>
        </w:rPr>
        <w:t>yuvarlaqlaşdırılması</w:t>
      </w:r>
      <w:proofErr w:type="spellEnd"/>
      <w:r w:rsidRPr="00B925BE">
        <w:rPr>
          <w:rFonts w:ascii="Times New Roman" w:hAnsi="Times New Roman"/>
          <w:color w:val="000000"/>
          <w:sz w:val="24"/>
          <w:szCs w:val="24"/>
          <w:lang w:val="az-Latn-AZ"/>
        </w:rPr>
        <w:t xml:space="preserve"> üsulu ilə. Xərclənən məbləğ(</w:t>
      </w:r>
      <w:proofErr w:type="spellStart"/>
      <w:r w:rsidRPr="00B925BE">
        <w:rPr>
          <w:rFonts w:ascii="Times New Roman" w:hAnsi="Times New Roman"/>
          <w:color w:val="000000"/>
          <w:sz w:val="24"/>
          <w:szCs w:val="24"/>
          <w:lang w:val="az-Latn-AZ"/>
        </w:rPr>
        <w:t>lər</w:t>
      </w:r>
      <w:proofErr w:type="spellEnd"/>
      <w:r w:rsidRPr="00B925BE">
        <w:rPr>
          <w:rFonts w:ascii="Times New Roman" w:hAnsi="Times New Roman"/>
          <w:color w:val="000000"/>
          <w:sz w:val="24"/>
          <w:szCs w:val="24"/>
          <w:lang w:val="az-Latn-AZ"/>
        </w:rPr>
        <w:t>)</w:t>
      </w:r>
      <w:proofErr w:type="spellStart"/>
      <w:r w:rsidRPr="00B925BE">
        <w:rPr>
          <w:rFonts w:ascii="Times New Roman" w:hAnsi="Times New Roman"/>
          <w:color w:val="000000"/>
          <w:sz w:val="24"/>
          <w:szCs w:val="24"/>
          <w:lang w:val="az-Latn-AZ"/>
        </w:rPr>
        <w:t>in</w:t>
      </w:r>
      <w:proofErr w:type="spellEnd"/>
      <w:r w:rsidRPr="00B925BE">
        <w:rPr>
          <w:rFonts w:ascii="Times New Roman" w:hAnsi="Times New Roman"/>
          <w:color w:val="000000"/>
          <w:sz w:val="24"/>
          <w:szCs w:val="24"/>
          <w:lang w:val="az-Latn-AZ"/>
        </w:rPr>
        <w:t xml:space="preserve"> </w:t>
      </w:r>
      <w:proofErr w:type="spellStart"/>
      <w:r w:rsidRPr="00B925BE">
        <w:rPr>
          <w:rFonts w:ascii="Times New Roman" w:hAnsi="Times New Roman"/>
          <w:color w:val="000000"/>
          <w:sz w:val="24"/>
          <w:szCs w:val="24"/>
          <w:lang w:val="az-Latn-AZ"/>
        </w:rPr>
        <w:t>yuvarlaqlaşdırılması</w:t>
      </w:r>
      <w:proofErr w:type="spellEnd"/>
      <w:r w:rsidRPr="00B925BE">
        <w:rPr>
          <w:rFonts w:ascii="Times New Roman" w:hAnsi="Times New Roman"/>
          <w:color w:val="000000"/>
          <w:sz w:val="24"/>
          <w:szCs w:val="24"/>
          <w:lang w:val="az-Latn-AZ"/>
        </w:rPr>
        <w:t xml:space="preserve"> 1, 5 və ya 10 manat həcmində olmaqla, Müştəri tərəfindən müəyyən olunur (Məsələn, Müştəri gün ərzində ümumilikdə 56.58 manat xərcləyib, əgər xərclənən məbləğin 1 manat həddində </w:t>
      </w:r>
      <w:proofErr w:type="spellStart"/>
      <w:r w:rsidRPr="00B925BE">
        <w:rPr>
          <w:rFonts w:ascii="Times New Roman" w:hAnsi="Times New Roman"/>
          <w:color w:val="000000"/>
          <w:sz w:val="24"/>
          <w:szCs w:val="24"/>
          <w:lang w:val="az-Latn-AZ"/>
        </w:rPr>
        <w:t>yuvarlaqlaşdırılmasını</w:t>
      </w:r>
      <w:proofErr w:type="spellEnd"/>
      <w:r w:rsidRPr="00B925BE">
        <w:rPr>
          <w:rFonts w:ascii="Times New Roman" w:hAnsi="Times New Roman"/>
          <w:color w:val="000000"/>
          <w:sz w:val="24"/>
          <w:szCs w:val="24"/>
          <w:lang w:val="az-Latn-AZ"/>
        </w:rPr>
        <w:t xml:space="preserve"> seçibsə, bu zaman xərclənən vəsait 57 manat kimi götürülərək 0.42 manat (57 – 56.58) “</w:t>
      </w:r>
      <w:proofErr w:type="spellStart"/>
      <w:r w:rsidR="00D3338F" w:rsidRPr="00B925BE">
        <w:rPr>
          <w:rFonts w:ascii="Times New Roman" w:hAnsi="Times New Roman"/>
          <w:color w:val="000000"/>
          <w:sz w:val="24"/>
          <w:szCs w:val="24"/>
          <w:lang w:val="az-Latn-AZ"/>
        </w:rPr>
        <w:t>Xəzinə”yə</w:t>
      </w:r>
      <w:proofErr w:type="spellEnd"/>
      <w:r w:rsidRPr="00B925BE">
        <w:rPr>
          <w:rFonts w:ascii="Times New Roman" w:hAnsi="Times New Roman"/>
          <w:color w:val="000000"/>
          <w:sz w:val="24"/>
          <w:szCs w:val="24"/>
          <w:lang w:val="az-Latn-AZ"/>
        </w:rPr>
        <w:t xml:space="preserve"> mədaxil edilir. Müştəri, gün ərzində ümumilikdə 56 manat xərclədikdə isə hər hansı </w:t>
      </w:r>
      <w:proofErr w:type="spellStart"/>
      <w:r w:rsidRPr="00B925BE">
        <w:rPr>
          <w:rFonts w:ascii="Times New Roman" w:hAnsi="Times New Roman"/>
          <w:color w:val="000000"/>
          <w:sz w:val="24"/>
          <w:szCs w:val="24"/>
          <w:lang w:val="az-Latn-AZ"/>
        </w:rPr>
        <w:t>yuvarlaqlaşdırılma</w:t>
      </w:r>
      <w:proofErr w:type="spellEnd"/>
      <w:r w:rsidRPr="00B925BE">
        <w:rPr>
          <w:rFonts w:ascii="Times New Roman" w:hAnsi="Times New Roman"/>
          <w:color w:val="000000"/>
          <w:sz w:val="24"/>
          <w:szCs w:val="24"/>
          <w:lang w:val="az-Latn-AZ"/>
        </w:rPr>
        <w:t xml:space="preserve"> aparılmır və “</w:t>
      </w:r>
      <w:proofErr w:type="spellStart"/>
      <w:r w:rsidR="00D3338F" w:rsidRPr="00B925BE">
        <w:rPr>
          <w:rFonts w:ascii="Times New Roman" w:hAnsi="Times New Roman"/>
          <w:color w:val="000000"/>
          <w:sz w:val="24"/>
          <w:szCs w:val="24"/>
          <w:lang w:val="az-Latn-AZ"/>
        </w:rPr>
        <w:t>Xəzinə”yə</w:t>
      </w:r>
      <w:proofErr w:type="spellEnd"/>
      <w:r w:rsidRPr="00B925BE">
        <w:rPr>
          <w:rFonts w:ascii="Times New Roman" w:hAnsi="Times New Roman"/>
          <w:color w:val="000000"/>
          <w:sz w:val="24"/>
          <w:szCs w:val="24"/>
          <w:lang w:val="az-Latn-AZ"/>
        </w:rPr>
        <w:t xml:space="preserve"> avtomatik mədaxil edilmir);</w:t>
      </w:r>
    </w:p>
    <w:p w14:paraId="48E6411C" w14:textId="04E9465D" w:rsidR="00661A7E" w:rsidRPr="00B925BE" w:rsidRDefault="00661A7E" w:rsidP="00F22849">
      <w:pPr>
        <w:pStyle w:val="ListParagraph"/>
        <w:widowControl w:val="0"/>
        <w:numPr>
          <w:ilvl w:val="2"/>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Günün sonu ödəniş kartından gün ərzində xərclənən məbləğlərin müvafiq faizləri həddində. Bu zaman Müştərinin seçiminə əsasən xərclənən məbləğlərin 1, 3, 5, 7 və ya 10 %-i həcmində pul vəsaiti mədaxil edilə bilər (Məsələn, Müştəri gün ərzində 10 manat pul xərcləyib, xərclənən vəsaitin 10 %-i seçildiyi halda bu zaman 1 manat məbləğində vəsait “</w:t>
      </w:r>
      <w:proofErr w:type="spellStart"/>
      <w:r w:rsidR="00D3338F" w:rsidRPr="00B925BE">
        <w:rPr>
          <w:rFonts w:ascii="Times New Roman" w:hAnsi="Times New Roman"/>
          <w:color w:val="000000"/>
          <w:sz w:val="24"/>
          <w:szCs w:val="24"/>
          <w:lang w:val="az-Latn-AZ"/>
        </w:rPr>
        <w:t>Xəzinə”yə</w:t>
      </w:r>
      <w:proofErr w:type="spellEnd"/>
      <w:r w:rsidRPr="00B925BE">
        <w:rPr>
          <w:rFonts w:ascii="Times New Roman" w:hAnsi="Times New Roman"/>
          <w:color w:val="000000"/>
          <w:sz w:val="24"/>
          <w:szCs w:val="24"/>
          <w:lang w:val="az-Latn-AZ"/>
        </w:rPr>
        <w:t xml:space="preserve"> mədaxil edilir</w:t>
      </w:r>
      <w:r w:rsidR="00404B78" w:rsidRPr="00B925BE">
        <w:rPr>
          <w:rFonts w:ascii="Times New Roman" w:hAnsi="Times New Roman"/>
          <w:color w:val="000000"/>
          <w:sz w:val="24"/>
          <w:szCs w:val="24"/>
          <w:lang w:val="az-Latn-AZ"/>
        </w:rPr>
        <w:t>)</w:t>
      </w:r>
      <w:r w:rsidRPr="00B925BE">
        <w:rPr>
          <w:rFonts w:ascii="Times New Roman" w:hAnsi="Times New Roman"/>
          <w:color w:val="000000"/>
          <w:sz w:val="24"/>
          <w:szCs w:val="24"/>
          <w:lang w:val="az-Latn-AZ"/>
        </w:rPr>
        <w:t>;</w:t>
      </w:r>
    </w:p>
    <w:p w14:paraId="445CB97F" w14:textId="4FE3AA72" w:rsidR="00661A7E" w:rsidRPr="00B925BE" w:rsidRDefault="00661A7E" w:rsidP="00F22849">
      <w:pPr>
        <w:pStyle w:val="ListParagraph"/>
        <w:widowControl w:val="0"/>
        <w:numPr>
          <w:ilvl w:val="2"/>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Öncədən qeyd olunmuş məbləğin dövri olaraq ödəniş kartından “</w:t>
      </w:r>
      <w:proofErr w:type="spellStart"/>
      <w:r w:rsidR="00D3338F" w:rsidRPr="00B925BE">
        <w:rPr>
          <w:rFonts w:ascii="Times New Roman" w:hAnsi="Times New Roman"/>
          <w:color w:val="000000"/>
          <w:sz w:val="24"/>
          <w:szCs w:val="24"/>
          <w:lang w:val="az-Latn-AZ"/>
        </w:rPr>
        <w:t>Xəzinə”yə</w:t>
      </w:r>
      <w:proofErr w:type="spellEnd"/>
      <w:r w:rsidRPr="00B925BE">
        <w:rPr>
          <w:rFonts w:ascii="Times New Roman" w:hAnsi="Times New Roman"/>
          <w:color w:val="000000"/>
          <w:sz w:val="24"/>
          <w:szCs w:val="24"/>
          <w:lang w:val="az-Latn-AZ"/>
        </w:rPr>
        <w:t xml:space="preserve"> köçürülməsi üsulu ilə. Pul vəsaitlərinin avtomatik mədaxil edilməsi dövriliyi Müştərinin seçimi əsasında hər gün, həftədə bir dəfə, bir həftədən bir və ya ayda bir dəfə həyata keçirilə bilər. Bu zaman mədaxil edilən pul vəsaiti Müştərinin seçimi əsasında 1, 5, 10, 25, 50, 100, 150 və ya 200 manat həcmində ola bilər.</w:t>
      </w:r>
    </w:p>
    <w:p w14:paraId="34450D50" w14:textId="767782F3"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 xml:space="preserve">Müştəri, </w:t>
      </w:r>
      <w:r w:rsidR="00D3338F" w:rsidRPr="00B925BE">
        <w:rPr>
          <w:rFonts w:ascii="Times New Roman" w:hAnsi="Times New Roman"/>
          <w:color w:val="000000"/>
          <w:sz w:val="24"/>
          <w:szCs w:val="24"/>
          <w:lang w:val="az-Latn-AZ"/>
        </w:rPr>
        <w:t xml:space="preserve">bu </w:t>
      </w:r>
      <w:r w:rsidR="009876D9" w:rsidRPr="00B925BE">
        <w:rPr>
          <w:rFonts w:ascii="Times New Roman" w:hAnsi="Times New Roman"/>
          <w:color w:val="000000"/>
          <w:sz w:val="24"/>
          <w:szCs w:val="24"/>
          <w:lang w:val="az-Latn-AZ"/>
        </w:rPr>
        <w:t>Standart Şərtlərin</w:t>
      </w:r>
      <w:r w:rsidR="00D3338F" w:rsidRPr="00B925BE">
        <w:rPr>
          <w:rFonts w:ascii="Times New Roman" w:hAnsi="Times New Roman"/>
          <w:color w:val="000000"/>
          <w:sz w:val="24"/>
          <w:szCs w:val="24"/>
          <w:lang w:val="az-Latn-AZ"/>
        </w:rPr>
        <w:t xml:space="preserve"> </w:t>
      </w:r>
      <w:r w:rsidR="00374ECE" w:rsidRPr="00B925BE">
        <w:rPr>
          <w:rFonts w:ascii="Times New Roman" w:hAnsi="Times New Roman"/>
          <w:color w:val="000000"/>
          <w:sz w:val="24"/>
          <w:szCs w:val="24"/>
          <w:lang w:val="az-Latn-AZ"/>
        </w:rPr>
        <w:t>5</w:t>
      </w:r>
      <w:r w:rsidRPr="00B925BE">
        <w:rPr>
          <w:rFonts w:ascii="Times New Roman" w:hAnsi="Times New Roman"/>
          <w:color w:val="000000"/>
          <w:sz w:val="24"/>
          <w:szCs w:val="24"/>
          <w:lang w:val="az-Latn-AZ"/>
        </w:rPr>
        <w:t xml:space="preserve">.5.1 – </w:t>
      </w:r>
      <w:r w:rsidR="00374ECE" w:rsidRPr="00B925BE">
        <w:rPr>
          <w:rFonts w:ascii="Times New Roman" w:hAnsi="Times New Roman"/>
          <w:color w:val="000000"/>
          <w:sz w:val="24"/>
          <w:szCs w:val="24"/>
          <w:lang w:val="az-Latn-AZ"/>
        </w:rPr>
        <w:t>5</w:t>
      </w:r>
      <w:r w:rsidRPr="00B925BE">
        <w:rPr>
          <w:rFonts w:ascii="Times New Roman" w:hAnsi="Times New Roman"/>
          <w:color w:val="000000"/>
          <w:sz w:val="24"/>
          <w:szCs w:val="24"/>
          <w:lang w:val="az-Latn-AZ"/>
        </w:rPr>
        <w:t>.5.4-cü bəndlərində göstərilən “</w:t>
      </w:r>
      <w:proofErr w:type="spellStart"/>
      <w:r w:rsidR="00D3338F" w:rsidRPr="00B925BE">
        <w:rPr>
          <w:rFonts w:ascii="Times New Roman" w:hAnsi="Times New Roman"/>
          <w:color w:val="000000"/>
          <w:sz w:val="24"/>
          <w:szCs w:val="24"/>
          <w:lang w:val="az-Latn-AZ"/>
        </w:rPr>
        <w:t>Xəzinə”ni</w:t>
      </w:r>
      <w:r w:rsidRPr="00B925BE">
        <w:rPr>
          <w:rFonts w:ascii="Times New Roman" w:hAnsi="Times New Roman"/>
          <w:color w:val="000000"/>
          <w:sz w:val="24"/>
          <w:szCs w:val="24"/>
          <w:lang w:val="az-Latn-AZ"/>
        </w:rPr>
        <w:t>n</w:t>
      </w:r>
      <w:proofErr w:type="spellEnd"/>
      <w:r w:rsidRPr="00B925BE">
        <w:rPr>
          <w:rFonts w:ascii="Times New Roman" w:hAnsi="Times New Roman"/>
          <w:color w:val="000000"/>
          <w:sz w:val="24"/>
          <w:szCs w:val="24"/>
          <w:lang w:val="az-Latn-AZ"/>
        </w:rPr>
        <w:t xml:space="preserve"> avtomatik artırılması </w:t>
      </w:r>
      <w:proofErr w:type="spellStart"/>
      <w:r w:rsidRPr="00B925BE">
        <w:rPr>
          <w:rFonts w:ascii="Times New Roman" w:hAnsi="Times New Roman"/>
          <w:color w:val="000000"/>
          <w:sz w:val="24"/>
          <w:szCs w:val="24"/>
          <w:lang w:val="az-Latn-AZ"/>
        </w:rPr>
        <w:t>üsullarından</w:t>
      </w:r>
      <w:proofErr w:type="spellEnd"/>
      <w:r w:rsidRPr="00B925BE">
        <w:rPr>
          <w:rFonts w:ascii="Times New Roman" w:hAnsi="Times New Roman"/>
          <w:color w:val="000000"/>
          <w:sz w:val="24"/>
          <w:szCs w:val="24"/>
          <w:lang w:val="az-Latn-AZ"/>
        </w:rPr>
        <w:t xml:space="preserve"> hər hansı birini onun tərəfindən eyni anda yaradılmış yalnız bir “</w:t>
      </w:r>
      <w:r w:rsidR="00D3338F" w:rsidRPr="00B925BE">
        <w:rPr>
          <w:rFonts w:ascii="Times New Roman" w:hAnsi="Times New Roman"/>
          <w:color w:val="000000"/>
          <w:sz w:val="24"/>
          <w:szCs w:val="24"/>
          <w:lang w:val="az-Latn-AZ"/>
        </w:rPr>
        <w:t>Xəzinə</w:t>
      </w:r>
      <w:r w:rsidRPr="00B925BE">
        <w:rPr>
          <w:rFonts w:ascii="Times New Roman" w:hAnsi="Times New Roman"/>
          <w:color w:val="000000"/>
          <w:sz w:val="24"/>
          <w:szCs w:val="24"/>
          <w:lang w:val="az-Latn-AZ"/>
        </w:rPr>
        <w:t>” üzrə istifadə edə bilər.</w:t>
      </w:r>
    </w:p>
    <w:p w14:paraId="581C772D" w14:textId="229EFA23" w:rsidR="00661A7E" w:rsidRPr="00B925BE" w:rsidRDefault="00661A7E" w:rsidP="00F22849">
      <w:pPr>
        <w:pStyle w:val="ListParagraph"/>
        <w:widowControl w:val="0"/>
        <w:numPr>
          <w:ilvl w:val="1"/>
          <w:numId w:val="1"/>
        </w:numPr>
        <w:tabs>
          <w:tab w:val="left" w:pos="0"/>
          <w:tab w:val="left" w:pos="142"/>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Müştərinin kartında yetərli və</w:t>
      </w:r>
      <w:r w:rsidR="00D3338F" w:rsidRPr="00B925BE">
        <w:rPr>
          <w:rFonts w:ascii="Times New Roman" w:hAnsi="Times New Roman"/>
          <w:color w:val="000000"/>
          <w:sz w:val="24"/>
          <w:szCs w:val="24"/>
          <w:lang w:val="az-Latn-AZ"/>
        </w:rPr>
        <w:t>sait olma</w:t>
      </w:r>
      <w:r w:rsidRPr="00B925BE">
        <w:rPr>
          <w:rFonts w:ascii="Times New Roman" w:hAnsi="Times New Roman"/>
          <w:color w:val="000000"/>
          <w:sz w:val="24"/>
          <w:szCs w:val="24"/>
          <w:lang w:val="az-Latn-AZ"/>
        </w:rPr>
        <w:t>dıqda “</w:t>
      </w:r>
      <w:proofErr w:type="spellStart"/>
      <w:r w:rsidR="00D3338F" w:rsidRPr="00B925BE">
        <w:rPr>
          <w:rFonts w:ascii="Times New Roman" w:hAnsi="Times New Roman"/>
          <w:color w:val="000000"/>
          <w:sz w:val="24"/>
          <w:szCs w:val="24"/>
          <w:lang w:val="az-Latn-AZ"/>
        </w:rPr>
        <w:t>Xəzinə”ni</w:t>
      </w:r>
      <w:r w:rsidRPr="00B925BE">
        <w:rPr>
          <w:rFonts w:ascii="Times New Roman" w:hAnsi="Times New Roman"/>
          <w:color w:val="000000"/>
          <w:sz w:val="24"/>
          <w:szCs w:val="24"/>
          <w:lang w:val="az-Latn-AZ"/>
        </w:rPr>
        <w:t>n</w:t>
      </w:r>
      <w:proofErr w:type="spellEnd"/>
      <w:r w:rsidRPr="00B925BE">
        <w:rPr>
          <w:rFonts w:ascii="Times New Roman" w:hAnsi="Times New Roman"/>
          <w:color w:val="000000"/>
          <w:sz w:val="24"/>
          <w:szCs w:val="24"/>
          <w:lang w:val="az-Latn-AZ"/>
        </w:rPr>
        <w:t xml:space="preserve"> artırılması həyata keçirilmir.</w:t>
      </w:r>
    </w:p>
    <w:p w14:paraId="5714CD44" w14:textId="407BAF30"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Müştəri, pul vəsaitlərinin toplanması üçün eyni anda 10 “</w:t>
      </w:r>
      <w:r w:rsidR="00D3338F" w:rsidRPr="00B925BE">
        <w:rPr>
          <w:rFonts w:ascii="Times New Roman" w:hAnsi="Times New Roman"/>
          <w:color w:val="000000"/>
          <w:sz w:val="24"/>
          <w:szCs w:val="24"/>
          <w:lang w:val="az-Latn-AZ"/>
        </w:rPr>
        <w:t>Xəzinə</w:t>
      </w:r>
      <w:r w:rsidRPr="00B925BE">
        <w:rPr>
          <w:rFonts w:ascii="Times New Roman" w:hAnsi="Times New Roman"/>
          <w:color w:val="000000"/>
          <w:sz w:val="24"/>
          <w:szCs w:val="24"/>
          <w:lang w:val="az-Latn-AZ"/>
        </w:rPr>
        <w:t xml:space="preserve">” yarada bilər. Bu </w:t>
      </w:r>
      <w:r w:rsidR="009876D9" w:rsidRPr="00B925BE">
        <w:rPr>
          <w:rFonts w:ascii="Times New Roman" w:hAnsi="Times New Roman"/>
          <w:color w:val="000000"/>
          <w:sz w:val="24"/>
          <w:szCs w:val="24"/>
          <w:lang w:val="az-Latn-AZ"/>
        </w:rPr>
        <w:t>“</w:t>
      </w:r>
      <w:proofErr w:type="spellStart"/>
      <w:r w:rsidR="009876D9" w:rsidRPr="00B925BE">
        <w:rPr>
          <w:rFonts w:ascii="Times New Roman" w:hAnsi="Times New Roman"/>
          <w:color w:val="000000"/>
          <w:sz w:val="24"/>
          <w:szCs w:val="24"/>
          <w:lang w:val="az-Latn-AZ"/>
        </w:rPr>
        <w:t>Xəzinə”lərin</w:t>
      </w:r>
      <w:proofErr w:type="spellEnd"/>
      <w:r w:rsidRPr="00B925BE">
        <w:rPr>
          <w:rFonts w:ascii="Times New Roman" w:hAnsi="Times New Roman"/>
          <w:color w:val="000000"/>
          <w:sz w:val="24"/>
          <w:szCs w:val="24"/>
          <w:lang w:val="az-Latn-AZ"/>
        </w:rPr>
        <w:t xml:space="preserve"> hər biri üzrə toplanan vəsaitlərin maksimal məbləği Müştəri tərəfindən sərbəst müəyyən edil</w:t>
      </w:r>
      <w:r w:rsidR="008E2B3A" w:rsidRPr="00B925BE">
        <w:rPr>
          <w:rFonts w:ascii="Times New Roman" w:hAnsi="Times New Roman"/>
          <w:color w:val="000000"/>
          <w:sz w:val="24"/>
          <w:szCs w:val="24"/>
          <w:lang w:val="az-Latn-AZ"/>
        </w:rPr>
        <w:t>i</w:t>
      </w:r>
      <w:r w:rsidRPr="00B925BE">
        <w:rPr>
          <w:rFonts w:ascii="Times New Roman" w:hAnsi="Times New Roman"/>
          <w:color w:val="000000"/>
          <w:sz w:val="24"/>
          <w:szCs w:val="24"/>
          <w:lang w:val="az-Latn-AZ"/>
        </w:rPr>
        <w:t>r.</w:t>
      </w:r>
    </w:p>
    <w:p w14:paraId="54139453" w14:textId="183CE9FA"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 xml:space="preserve">Bu </w:t>
      </w:r>
      <w:r w:rsidR="009876D9" w:rsidRPr="00B925BE">
        <w:rPr>
          <w:rFonts w:ascii="Times New Roman" w:hAnsi="Times New Roman"/>
          <w:color w:val="000000"/>
          <w:sz w:val="24"/>
          <w:szCs w:val="24"/>
          <w:lang w:val="az-Latn-AZ"/>
        </w:rPr>
        <w:t>Standart Şərtlərin</w:t>
      </w:r>
      <w:r w:rsidRPr="00B925BE">
        <w:rPr>
          <w:rFonts w:ascii="Times New Roman" w:hAnsi="Times New Roman"/>
          <w:color w:val="000000"/>
          <w:sz w:val="24"/>
          <w:szCs w:val="24"/>
          <w:lang w:val="az-Latn-AZ"/>
        </w:rPr>
        <w:t xml:space="preserve"> qüvvədə olduğu müddət çərçivəsində pul vəsaitlərinin toplanması üçün maksimal müddət müəyyən olunmur və Müştəri tərəfindən “</w:t>
      </w:r>
      <w:proofErr w:type="spellStart"/>
      <w:r w:rsidR="008E2B3A" w:rsidRPr="00B925BE">
        <w:rPr>
          <w:rFonts w:ascii="Times New Roman" w:hAnsi="Times New Roman"/>
          <w:color w:val="000000"/>
          <w:sz w:val="24"/>
          <w:szCs w:val="24"/>
          <w:lang w:val="az-Latn-AZ"/>
        </w:rPr>
        <w:t>Xəzinə”yə</w:t>
      </w:r>
      <w:proofErr w:type="spellEnd"/>
      <w:r w:rsidRPr="00B925BE">
        <w:rPr>
          <w:rFonts w:ascii="Times New Roman" w:hAnsi="Times New Roman"/>
          <w:color w:val="000000"/>
          <w:sz w:val="24"/>
          <w:szCs w:val="24"/>
          <w:lang w:val="az-Latn-AZ"/>
        </w:rPr>
        <w:t xml:space="preserve"> mədaxil edilmiş pul vəsaitləri bu </w:t>
      </w:r>
      <w:r w:rsidR="009876D9" w:rsidRPr="00B925BE">
        <w:rPr>
          <w:rFonts w:ascii="Times New Roman" w:hAnsi="Times New Roman"/>
          <w:color w:val="000000"/>
          <w:sz w:val="24"/>
          <w:szCs w:val="24"/>
          <w:lang w:val="az-Latn-AZ"/>
        </w:rPr>
        <w:t>bəndin</w:t>
      </w:r>
      <w:r w:rsidRPr="00B925BE">
        <w:rPr>
          <w:rFonts w:ascii="Times New Roman" w:hAnsi="Times New Roman"/>
          <w:color w:val="000000"/>
          <w:sz w:val="24"/>
          <w:szCs w:val="24"/>
          <w:lang w:val="az-Latn-AZ"/>
        </w:rPr>
        <w:t xml:space="preserve"> şərtləri nəzərə alınmaqla sərbəst şəkildə Müştərinin mobil əlavədə olan kartına köçürülür.</w:t>
      </w:r>
    </w:p>
    <w:p w14:paraId="0E2E2034" w14:textId="777B3C0D"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Pul vəsaitlərinin çıxarılması toplanan vəsaitlərin yalnız Müştərinin manatla açılmış mobil əlavədə əks olunan ödəniş kart(</w:t>
      </w:r>
      <w:proofErr w:type="spellStart"/>
      <w:r w:rsidRPr="00B925BE">
        <w:rPr>
          <w:rFonts w:ascii="Times New Roman" w:hAnsi="Times New Roman"/>
          <w:color w:val="000000"/>
          <w:sz w:val="24"/>
          <w:szCs w:val="24"/>
          <w:lang w:val="az-Latn-AZ"/>
        </w:rPr>
        <w:t>lar</w:t>
      </w:r>
      <w:proofErr w:type="spellEnd"/>
      <w:r w:rsidRPr="00B925BE">
        <w:rPr>
          <w:rFonts w:ascii="Times New Roman" w:hAnsi="Times New Roman"/>
          <w:color w:val="000000"/>
          <w:sz w:val="24"/>
          <w:szCs w:val="24"/>
          <w:lang w:val="az-Latn-AZ"/>
        </w:rPr>
        <w:t>)</w:t>
      </w:r>
      <w:proofErr w:type="spellStart"/>
      <w:r w:rsidRPr="00B925BE">
        <w:rPr>
          <w:rFonts w:ascii="Times New Roman" w:hAnsi="Times New Roman"/>
          <w:color w:val="000000"/>
          <w:sz w:val="24"/>
          <w:szCs w:val="24"/>
          <w:lang w:val="az-Latn-AZ"/>
        </w:rPr>
        <w:t>ına</w:t>
      </w:r>
      <w:proofErr w:type="spellEnd"/>
      <w:r w:rsidRPr="00B925BE">
        <w:rPr>
          <w:rFonts w:ascii="Times New Roman" w:hAnsi="Times New Roman"/>
          <w:color w:val="000000"/>
          <w:sz w:val="24"/>
          <w:szCs w:val="24"/>
          <w:lang w:val="az-Latn-AZ"/>
        </w:rPr>
        <w:t xml:space="preserve"> köçürməklə həyata keçirilə bilər.</w:t>
      </w:r>
    </w:p>
    <w:p w14:paraId="1A961B86" w14:textId="4147053E"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Müştəri, “</w:t>
      </w:r>
      <w:proofErr w:type="spellStart"/>
      <w:r w:rsidR="008E2B3A" w:rsidRPr="00B925BE">
        <w:rPr>
          <w:rFonts w:ascii="Times New Roman" w:hAnsi="Times New Roman"/>
          <w:color w:val="000000"/>
          <w:sz w:val="24"/>
          <w:szCs w:val="24"/>
          <w:lang w:val="az-Latn-AZ"/>
        </w:rPr>
        <w:t>Xəzinə”də</w:t>
      </w:r>
      <w:proofErr w:type="spellEnd"/>
      <w:r w:rsidRPr="00B925BE">
        <w:rPr>
          <w:rFonts w:ascii="Times New Roman" w:hAnsi="Times New Roman"/>
          <w:color w:val="000000"/>
          <w:sz w:val="24"/>
          <w:szCs w:val="24"/>
          <w:lang w:val="az-Latn-AZ"/>
        </w:rPr>
        <w:t xml:space="preserve"> toplanan vəsaitlərin məbləği barədə məlumatı istənilən vaxt mobil əlavədən əldə edə bilər.</w:t>
      </w:r>
    </w:p>
    <w:p w14:paraId="0BAA92BD" w14:textId="42D0DE3F" w:rsidR="00661A7E" w:rsidRPr="00B925BE" w:rsidRDefault="008E2B3A"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w:t>
      </w:r>
      <w:proofErr w:type="spellStart"/>
      <w:r w:rsidRPr="00B925BE">
        <w:rPr>
          <w:rFonts w:ascii="Times New Roman" w:hAnsi="Times New Roman"/>
          <w:color w:val="000000"/>
          <w:sz w:val="24"/>
          <w:szCs w:val="24"/>
          <w:lang w:val="az-Latn-AZ"/>
        </w:rPr>
        <w:t>Xəzinə”yə</w:t>
      </w:r>
      <w:proofErr w:type="spellEnd"/>
      <w:r w:rsidR="00661A7E" w:rsidRPr="00B925BE">
        <w:rPr>
          <w:rFonts w:ascii="Times New Roman" w:hAnsi="Times New Roman"/>
          <w:color w:val="000000"/>
          <w:sz w:val="24"/>
          <w:szCs w:val="24"/>
          <w:lang w:val="az-Latn-AZ"/>
        </w:rPr>
        <w:t xml:space="preserve"> mədaxil edilmiş vəsaitlərə Bank tərəfindən faizlər hesablanaraq ayda bir dəfə müvafiq “</w:t>
      </w:r>
      <w:proofErr w:type="spellStart"/>
      <w:r w:rsidRPr="00B925BE">
        <w:rPr>
          <w:rFonts w:ascii="Times New Roman" w:hAnsi="Times New Roman"/>
          <w:color w:val="000000"/>
          <w:sz w:val="24"/>
          <w:szCs w:val="24"/>
          <w:lang w:val="az-Latn-AZ"/>
        </w:rPr>
        <w:t>Xəzinə”yə</w:t>
      </w:r>
      <w:proofErr w:type="spellEnd"/>
      <w:r w:rsidR="00661A7E" w:rsidRPr="00B925BE">
        <w:rPr>
          <w:rFonts w:ascii="Times New Roman" w:hAnsi="Times New Roman"/>
          <w:color w:val="000000"/>
          <w:sz w:val="24"/>
          <w:szCs w:val="24"/>
          <w:lang w:val="az-Latn-AZ"/>
        </w:rPr>
        <w:t xml:space="preserve"> mədaxil edilir. Faizlər pul vəsaitlərinin “</w:t>
      </w:r>
      <w:proofErr w:type="spellStart"/>
      <w:r w:rsidRPr="00B925BE">
        <w:rPr>
          <w:rFonts w:ascii="Times New Roman" w:hAnsi="Times New Roman"/>
          <w:color w:val="000000"/>
          <w:sz w:val="24"/>
          <w:szCs w:val="24"/>
          <w:lang w:val="az-Latn-AZ"/>
        </w:rPr>
        <w:t>Xəzinə”yə</w:t>
      </w:r>
      <w:proofErr w:type="spellEnd"/>
      <w:r w:rsidR="00661A7E" w:rsidRPr="00B925BE">
        <w:rPr>
          <w:rFonts w:ascii="Times New Roman" w:hAnsi="Times New Roman"/>
          <w:color w:val="000000"/>
          <w:sz w:val="24"/>
          <w:szCs w:val="24"/>
          <w:lang w:val="az-Latn-AZ"/>
        </w:rPr>
        <w:t xml:space="preserve"> mədaxil edildiyi günün ertəsi günündən etibarən hesablanır və hər ay “</w:t>
      </w:r>
      <w:proofErr w:type="spellStart"/>
      <w:r w:rsidRPr="00B925BE">
        <w:rPr>
          <w:rFonts w:ascii="Times New Roman" w:hAnsi="Times New Roman"/>
          <w:color w:val="000000"/>
          <w:sz w:val="24"/>
          <w:szCs w:val="24"/>
          <w:lang w:val="az-Latn-AZ"/>
        </w:rPr>
        <w:t>Xəzinə”ni</w:t>
      </w:r>
      <w:r w:rsidR="00661A7E" w:rsidRPr="00B925BE">
        <w:rPr>
          <w:rFonts w:ascii="Times New Roman" w:hAnsi="Times New Roman"/>
          <w:color w:val="000000"/>
          <w:sz w:val="24"/>
          <w:szCs w:val="24"/>
          <w:lang w:val="az-Latn-AZ"/>
        </w:rPr>
        <w:t>n</w:t>
      </w:r>
      <w:proofErr w:type="spellEnd"/>
      <w:r w:rsidR="00661A7E" w:rsidRPr="00B925BE">
        <w:rPr>
          <w:rFonts w:ascii="Times New Roman" w:hAnsi="Times New Roman"/>
          <w:color w:val="000000"/>
          <w:sz w:val="24"/>
          <w:szCs w:val="24"/>
          <w:lang w:val="az-Latn-AZ"/>
        </w:rPr>
        <w:t xml:space="preserve"> açıldığı günün eyni günündə həmin günədək hesablanmış faizlər “</w:t>
      </w:r>
      <w:proofErr w:type="spellStart"/>
      <w:r w:rsidRPr="00B925BE">
        <w:rPr>
          <w:rFonts w:ascii="Times New Roman" w:hAnsi="Times New Roman"/>
          <w:color w:val="000000"/>
          <w:sz w:val="24"/>
          <w:szCs w:val="24"/>
          <w:lang w:val="az-Latn-AZ"/>
        </w:rPr>
        <w:t>Xəzinə”yə</w:t>
      </w:r>
      <w:proofErr w:type="spellEnd"/>
      <w:r w:rsidR="00661A7E" w:rsidRPr="00B925BE">
        <w:rPr>
          <w:rFonts w:ascii="Times New Roman" w:hAnsi="Times New Roman"/>
          <w:color w:val="000000"/>
          <w:sz w:val="24"/>
          <w:szCs w:val="24"/>
          <w:lang w:val="az-Latn-AZ"/>
        </w:rPr>
        <w:t xml:space="preserve"> mədaxil edilir. Bu zaman faizlərin ödənilməsi üçün müəyyən olunan gün müvafiq günü olmayan aya düşərsə</w:t>
      </w:r>
      <w:r w:rsidR="00661A7E" w:rsidRPr="00B925BE">
        <w:rPr>
          <w:rFonts w:ascii="Times New Roman" w:hAnsi="Times New Roman"/>
          <w:color w:val="212529"/>
          <w:sz w:val="24"/>
          <w:szCs w:val="24"/>
          <w:shd w:val="clear" w:color="auto" w:fill="FFFFFF"/>
          <w:lang w:val="az-Latn-AZ"/>
        </w:rPr>
        <w:t>, faizlər növbəti ayın ilk günündə “</w:t>
      </w:r>
      <w:proofErr w:type="spellStart"/>
      <w:r w:rsidRPr="00B925BE">
        <w:rPr>
          <w:rFonts w:ascii="Times New Roman" w:hAnsi="Times New Roman"/>
          <w:color w:val="212529"/>
          <w:sz w:val="24"/>
          <w:szCs w:val="24"/>
          <w:shd w:val="clear" w:color="auto" w:fill="FFFFFF"/>
          <w:lang w:val="az-Latn-AZ"/>
        </w:rPr>
        <w:t>Xəzinə”yə</w:t>
      </w:r>
      <w:proofErr w:type="spellEnd"/>
      <w:r w:rsidR="00661A7E" w:rsidRPr="00B925BE">
        <w:rPr>
          <w:rFonts w:ascii="Times New Roman" w:hAnsi="Times New Roman"/>
          <w:color w:val="212529"/>
          <w:sz w:val="24"/>
          <w:szCs w:val="24"/>
          <w:shd w:val="clear" w:color="auto" w:fill="FFFFFF"/>
          <w:lang w:val="az-Latn-AZ"/>
        </w:rPr>
        <w:t xml:space="preserve"> mədaxil edilir.</w:t>
      </w:r>
    </w:p>
    <w:p w14:paraId="29CC12D6" w14:textId="7BB44C1B"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212529"/>
          <w:sz w:val="24"/>
          <w:szCs w:val="24"/>
          <w:lang w:val="az-Latn-AZ"/>
        </w:rPr>
        <w:t>Müştəri, “</w:t>
      </w:r>
      <w:proofErr w:type="spellStart"/>
      <w:r w:rsidR="008E2B3A" w:rsidRPr="00B925BE">
        <w:rPr>
          <w:rFonts w:ascii="Times New Roman" w:hAnsi="Times New Roman"/>
          <w:color w:val="000000"/>
          <w:sz w:val="24"/>
          <w:szCs w:val="24"/>
          <w:lang w:val="az-Latn-AZ"/>
        </w:rPr>
        <w:t>Xəzinə”ni</w:t>
      </w:r>
      <w:r w:rsidRPr="00B925BE">
        <w:rPr>
          <w:rFonts w:ascii="Times New Roman" w:hAnsi="Times New Roman"/>
          <w:color w:val="000000"/>
          <w:sz w:val="24"/>
          <w:szCs w:val="24"/>
          <w:lang w:val="az-Latn-AZ"/>
        </w:rPr>
        <w:t>n</w:t>
      </w:r>
      <w:proofErr w:type="spellEnd"/>
      <w:r w:rsidRPr="00B925BE">
        <w:rPr>
          <w:rFonts w:ascii="Times New Roman" w:hAnsi="Times New Roman"/>
          <w:color w:val="000000"/>
          <w:sz w:val="24"/>
          <w:szCs w:val="24"/>
          <w:lang w:val="az-Latn-AZ"/>
        </w:rPr>
        <w:t xml:space="preserve"> açıldığı vaxtdan bir ay tamam olmamış və ya “</w:t>
      </w:r>
      <w:proofErr w:type="spellStart"/>
      <w:r w:rsidR="008E2B3A" w:rsidRPr="00B925BE">
        <w:rPr>
          <w:rFonts w:ascii="Times New Roman" w:hAnsi="Times New Roman"/>
          <w:color w:val="000000"/>
          <w:sz w:val="24"/>
          <w:szCs w:val="24"/>
          <w:lang w:val="az-Latn-AZ"/>
        </w:rPr>
        <w:t>Xəzinə”dəki</w:t>
      </w:r>
      <w:proofErr w:type="spellEnd"/>
      <w:r w:rsidRPr="00B925BE">
        <w:rPr>
          <w:rFonts w:ascii="Times New Roman" w:hAnsi="Times New Roman"/>
          <w:color w:val="000000"/>
          <w:sz w:val="24"/>
          <w:szCs w:val="24"/>
          <w:lang w:val="az-Latn-AZ"/>
        </w:rPr>
        <w:t xml:space="preserve"> vəsaitlərə aylıq faizlər </w:t>
      </w:r>
      <w:proofErr w:type="spellStart"/>
      <w:r w:rsidRPr="00B925BE">
        <w:rPr>
          <w:rFonts w:ascii="Times New Roman" w:hAnsi="Times New Roman"/>
          <w:color w:val="000000"/>
          <w:sz w:val="24"/>
          <w:szCs w:val="24"/>
          <w:lang w:val="az-Latn-AZ"/>
        </w:rPr>
        <w:t>ödənildikdən</w:t>
      </w:r>
      <w:proofErr w:type="spellEnd"/>
      <w:r w:rsidRPr="00B925BE">
        <w:rPr>
          <w:rFonts w:ascii="Times New Roman" w:hAnsi="Times New Roman"/>
          <w:color w:val="000000"/>
          <w:sz w:val="24"/>
          <w:szCs w:val="24"/>
          <w:lang w:val="az-Latn-AZ"/>
        </w:rPr>
        <w:t xml:space="preserve"> sonra növbəti bir ay tamam olmamış “</w:t>
      </w:r>
      <w:proofErr w:type="spellStart"/>
      <w:r w:rsidR="008E2B3A" w:rsidRPr="00B925BE">
        <w:rPr>
          <w:rFonts w:ascii="Times New Roman" w:hAnsi="Times New Roman"/>
          <w:color w:val="000000"/>
          <w:sz w:val="24"/>
          <w:szCs w:val="24"/>
          <w:lang w:val="az-Latn-AZ"/>
        </w:rPr>
        <w:t>Xəzinə”dəki</w:t>
      </w:r>
      <w:proofErr w:type="spellEnd"/>
      <w:r w:rsidRPr="00B925BE">
        <w:rPr>
          <w:rFonts w:ascii="Times New Roman" w:hAnsi="Times New Roman"/>
          <w:color w:val="000000"/>
          <w:sz w:val="24"/>
          <w:szCs w:val="24"/>
          <w:lang w:val="az-Latn-AZ"/>
        </w:rPr>
        <w:t xml:space="preserve"> vəsaitləri məxaric edərsə, həmin günədək hesablanmış və </w:t>
      </w:r>
      <w:proofErr w:type="spellStart"/>
      <w:r w:rsidRPr="00B925BE">
        <w:rPr>
          <w:rFonts w:ascii="Times New Roman" w:hAnsi="Times New Roman"/>
          <w:color w:val="000000"/>
          <w:sz w:val="24"/>
          <w:szCs w:val="24"/>
          <w:lang w:val="az-Latn-AZ"/>
        </w:rPr>
        <w:t>ödənilməmiş</w:t>
      </w:r>
      <w:proofErr w:type="spellEnd"/>
      <w:r w:rsidRPr="00B925BE">
        <w:rPr>
          <w:rFonts w:ascii="Times New Roman" w:hAnsi="Times New Roman"/>
          <w:color w:val="000000"/>
          <w:sz w:val="24"/>
          <w:szCs w:val="24"/>
          <w:lang w:val="az-Latn-AZ"/>
        </w:rPr>
        <w:t xml:space="preserve"> faizlər müvafiq karta mədaxil edilir.</w:t>
      </w:r>
    </w:p>
    <w:p w14:paraId="14FB5BBC" w14:textId="2C63DFF6"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 xml:space="preserve">Faizlərlə bağlı məlumatlar </w:t>
      </w:r>
      <w:r w:rsidR="009876D9" w:rsidRPr="00B925BE">
        <w:rPr>
          <w:rFonts w:ascii="Times New Roman" w:hAnsi="Times New Roman"/>
          <w:color w:val="000000"/>
          <w:sz w:val="24"/>
          <w:szCs w:val="24"/>
          <w:lang w:val="az-Latn-AZ"/>
        </w:rPr>
        <w:t>Bankın internet səhifəsində</w:t>
      </w:r>
      <w:r w:rsidRPr="00B925BE">
        <w:rPr>
          <w:rFonts w:ascii="Times New Roman" w:hAnsi="Times New Roman"/>
          <w:color w:val="000000"/>
          <w:sz w:val="24"/>
          <w:szCs w:val="24"/>
          <w:lang w:val="az-Latn-AZ"/>
        </w:rPr>
        <w:t xml:space="preserve"> və/və ya mobil əlavədə göstərilir. Bank tərəfindən istənilən vaxt faizlərə birtərəfli qaydada dəyişiklik edilə bilər. Faizlərlə bağlı dəyişikliklər </w:t>
      </w:r>
      <w:r w:rsidR="009876D9" w:rsidRPr="00B925BE">
        <w:rPr>
          <w:rFonts w:ascii="Times New Roman" w:hAnsi="Times New Roman"/>
          <w:color w:val="000000"/>
          <w:sz w:val="24"/>
          <w:szCs w:val="24"/>
          <w:lang w:val="az-Latn-AZ"/>
        </w:rPr>
        <w:t xml:space="preserve">Bankın internet səhifəsində və/və ya mobil </w:t>
      </w:r>
      <w:proofErr w:type="spellStart"/>
      <w:r w:rsidR="009876D9" w:rsidRPr="00B925BE">
        <w:rPr>
          <w:rFonts w:ascii="Times New Roman" w:hAnsi="Times New Roman"/>
          <w:color w:val="000000"/>
          <w:sz w:val="24"/>
          <w:szCs w:val="24"/>
          <w:lang w:val="az-Latn-AZ"/>
        </w:rPr>
        <w:t>əlavədə</w:t>
      </w:r>
      <w:r w:rsidRPr="00B925BE">
        <w:rPr>
          <w:rFonts w:ascii="Times New Roman" w:hAnsi="Times New Roman"/>
          <w:color w:val="000000"/>
          <w:sz w:val="24"/>
          <w:szCs w:val="24"/>
          <w:lang w:val="az-Latn-AZ"/>
        </w:rPr>
        <w:t>yerləşdirildiyi</w:t>
      </w:r>
      <w:proofErr w:type="spellEnd"/>
      <w:r w:rsidRPr="00B925BE">
        <w:rPr>
          <w:rFonts w:ascii="Times New Roman" w:hAnsi="Times New Roman"/>
          <w:color w:val="000000"/>
          <w:sz w:val="24"/>
          <w:szCs w:val="24"/>
          <w:lang w:val="az-Latn-AZ"/>
        </w:rPr>
        <w:t xml:space="preserve"> gündən 5 </w:t>
      </w:r>
      <w:r w:rsidR="00404B78" w:rsidRPr="00B925BE">
        <w:rPr>
          <w:rFonts w:ascii="Times New Roman" w:hAnsi="Times New Roman"/>
          <w:color w:val="000000"/>
          <w:sz w:val="24"/>
          <w:szCs w:val="24"/>
          <w:lang w:val="az-Latn-AZ"/>
        </w:rPr>
        <w:t xml:space="preserve">(beş) </w:t>
      </w:r>
      <w:r w:rsidRPr="00B925BE">
        <w:rPr>
          <w:rFonts w:ascii="Times New Roman" w:hAnsi="Times New Roman"/>
          <w:color w:val="000000"/>
          <w:sz w:val="24"/>
          <w:szCs w:val="24"/>
          <w:lang w:val="az-Latn-AZ"/>
        </w:rPr>
        <w:t xml:space="preserve">təqvim günü sonra qüvvəyə minir və həmin </w:t>
      </w:r>
      <w:proofErr w:type="spellStart"/>
      <w:r w:rsidRPr="00B925BE">
        <w:rPr>
          <w:rFonts w:ascii="Times New Roman" w:hAnsi="Times New Roman"/>
          <w:color w:val="000000"/>
          <w:sz w:val="24"/>
          <w:szCs w:val="24"/>
          <w:lang w:val="az-Latn-AZ"/>
        </w:rPr>
        <w:t>dəyişikliklərin</w:t>
      </w:r>
      <w:proofErr w:type="spellEnd"/>
      <w:r w:rsidRPr="00B925BE">
        <w:rPr>
          <w:rFonts w:ascii="Times New Roman" w:hAnsi="Times New Roman"/>
          <w:color w:val="000000"/>
          <w:sz w:val="24"/>
          <w:szCs w:val="24"/>
          <w:lang w:val="az-Latn-AZ"/>
        </w:rPr>
        <w:t xml:space="preserve"> qüvvəyə mindiyi vaxtdan əvvəl Müştəri tərəfindən yaradılan “</w:t>
      </w:r>
      <w:r w:rsidR="008E2B3A" w:rsidRPr="00B925BE">
        <w:rPr>
          <w:rFonts w:ascii="Times New Roman" w:hAnsi="Times New Roman"/>
          <w:color w:val="000000"/>
          <w:sz w:val="24"/>
          <w:szCs w:val="24"/>
          <w:lang w:val="az-Latn-AZ"/>
        </w:rPr>
        <w:t>Xəzinə</w:t>
      </w:r>
      <w:r w:rsidRPr="00B925BE">
        <w:rPr>
          <w:rFonts w:ascii="Times New Roman" w:hAnsi="Times New Roman"/>
          <w:color w:val="000000"/>
          <w:sz w:val="24"/>
          <w:szCs w:val="24"/>
          <w:lang w:val="az-Latn-AZ"/>
        </w:rPr>
        <w:t>” üzrə nəzərdə tutulmuş faizlərə də tətbiq edilir.</w:t>
      </w:r>
    </w:p>
    <w:p w14:paraId="09FAF36C" w14:textId="77777777"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 xml:space="preserve">Bank tərəfindən xidmətin </w:t>
      </w:r>
      <w:proofErr w:type="spellStart"/>
      <w:r w:rsidRPr="00B925BE">
        <w:rPr>
          <w:rFonts w:ascii="Times New Roman" w:hAnsi="Times New Roman"/>
          <w:color w:val="000000"/>
          <w:sz w:val="24"/>
          <w:szCs w:val="24"/>
          <w:lang w:val="az-Latn-AZ"/>
        </w:rPr>
        <w:t>göstərilməsinə</w:t>
      </w:r>
      <w:proofErr w:type="spellEnd"/>
      <w:r w:rsidRPr="00B925BE">
        <w:rPr>
          <w:rFonts w:ascii="Times New Roman" w:hAnsi="Times New Roman"/>
          <w:color w:val="000000"/>
          <w:sz w:val="24"/>
          <w:szCs w:val="24"/>
          <w:lang w:val="az-Latn-AZ"/>
        </w:rPr>
        <w:t xml:space="preserve"> görə Müştəridən hər hansı xidmət haqqı tələb olunmur.</w:t>
      </w:r>
    </w:p>
    <w:p w14:paraId="7B592B94" w14:textId="175AE902"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Müştəri “</w:t>
      </w:r>
      <w:proofErr w:type="spellStart"/>
      <w:r w:rsidR="008E2B3A" w:rsidRPr="00B925BE">
        <w:rPr>
          <w:rFonts w:ascii="Times New Roman" w:hAnsi="Times New Roman"/>
          <w:color w:val="000000"/>
          <w:sz w:val="24"/>
          <w:szCs w:val="24"/>
          <w:lang w:val="az-Latn-AZ"/>
        </w:rPr>
        <w:t>Xəzinə”də</w:t>
      </w:r>
      <w:proofErr w:type="spellEnd"/>
      <w:r w:rsidRPr="00B925BE">
        <w:rPr>
          <w:rFonts w:ascii="Times New Roman" w:hAnsi="Times New Roman"/>
          <w:color w:val="000000"/>
          <w:sz w:val="24"/>
          <w:szCs w:val="24"/>
          <w:lang w:val="az-Latn-AZ"/>
        </w:rPr>
        <w:t xml:space="preserve"> toplanan vəsaitlərdən hər hansı ödəniş və digər əməliyyatları, yalnız həmin vəsaitləri mobil əlavədə olan kartına köçürməklə həyata keçirə bilər.</w:t>
      </w:r>
    </w:p>
    <w:p w14:paraId="26E9D98F" w14:textId="790796C8" w:rsidR="00661A7E" w:rsidRPr="00B925BE" w:rsidRDefault="00661A7E" w:rsidP="00F22849">
      <w:pPr>
        <w:pStyle w:val="ListParagraph"/>
        <w:widowControl w:val="0"/>
        <w:numPr>
          <w:ilvl w:val="1"/>
          <w:numId w:val="1"/>
        </w:numPr>
        <w:tabs>
          <w:tab w:val="left" w:pos="0"/>
        </w:tabs>
        <w:autoSpaceDE w:val="0"/>
        <w:autoSpaceDN w:val="0"/>
        <w:adjustRightInd w:val="0"/>
        <w:spacing w:after="0" w:line="240" w:lineRule="auto"/>
        <w:ind w:left="0" w:right="-279" w:firstLine="0"/>
        <w:jc w:val="both"/>
        <w:rPr>
          <w:rFonts w:ascii="Times New Roman" w:hAnsi="Times New Roman"/>
          <w:color w:val="000000"/>
          <w:sz w:val="24"/>
          <w:szCs w:val="24"/>
          <w:lang w:val="az-Latn-AZ"/>
        </w:rPr>
      </w:pPr>
      <w:r w:rsidRPr="00B925BE">
        <w:rPr>
          <w:rFonts w:ascii="Times New Roman" w:hAnsi="Times New Roman"/>
          <w:color w:val="000000"/>
          <w:sz w:val="24"/>
          <w:szCs w:val="24"/>
          <w:lang w:val="az-Latn-AZ"/>
        </w:rPr>
        <w:t>Müştərinin Bank qarşısında icra edilməmiş və ya lazımınca icra edilməmiş öhdəlikləri mövcud olarsa, Bank Müştərinin “</w:t>
      </w:r>
      <w:proofErr w:type="spellStart"/>
      <w:r w:rsidR="008E2B3A" w:rsidRPr="00B925BE">
        <w:rPr>
          <w:rFonts w:ascii="Times New Roman" w:hAnsi="Times New Roman"/>
          <w:color w:val="000000"/>
          <w:sz w:val="24"/>
          <w:szCs w:val="24"/>
          <w:lang w:val="az-Latn-AZ"/>
        </w:rPr>
        <w:t>Xəzinə”də</w:t>
      </w:r>
      <w:proofErr w:type="spellEnd"/>
      <w:r w:rsidRPr="00B925BE">
        <w:rPr>
          <w:rFonts w:ascii="Times New Roman" w:hAnsi="Times New Roman"/>
          <w:color w:val="000000"/>
          <w:sz w:val="24"/>
          <w:szCs w:val="24"/>
          <w:lang w:val="az-Latn-AZ"/>
        </w:rPr>
        <w:t xml:space="preserve"> toplanan vəsaitləri</w:t>
      </w:r>
      <w:r w:rsidR="00404B78" w:rsidRPr="00B925BE">
        <w:rPr>
          <w:rFonts w:ascii="Times New Roman" w:hAnsi="Times New Roman"/>
          <w:color w:val="000000"/>
          <w:sz w:val="24"/>
          <w:szCs w:val="24"/>
          <w:lang w:val="az-Latn-AZ"/>
        </w:rPr>
        <w:t>ni</w:t>
      </w:r>
      <w:r w:rsidRPr="00B925BE">
        <w:rPr>
          <w:rFonts w:ascii="Times New Roman" w:hAnsi="Times New Roman"/>
          <w:color w:val="000000"/>
          <w:sz w:val="24"/>
          <w:szCs w:val="24"/>
          <w:lang w:val="az-Latn-AZ"/>
        </w:rPr>
        <w:t xml:space="preserve"> Müştərinin sərəncamı olmadan </w:t>
      </w:r>
      <w:proofErr w:type="spellStart"/>
      <w:r w:rsidRPr="00B925BE">
        <w:rPr>
          <w:rFonts w:ascii="Times New Roman" w:hAnsi="Times New Roman"/>
          <w:color w:val="000000"/>
          <w:sz w:val="24"/>
          <w:szCs w:val="24"/>
          <w:lang w:val="az-Latn-AZ"/>
        </w:rPr>
        <w:t>akseptsiz</w:t>
      </w:r>
      <w:proofErr w:type="spellEnd"/>
      <w:r w:rsidRPr="00B925BE">
        <w:rPr>
          <w:rFonts w:ascii="Times New Roman" w:hAnsi="Times New Roman"/>
          <w:color w:val="000000"/>
          <w:sz w:val="24"/>
          <w:szCs w:val="24"/>
          <w:lang w:val="az-Latn-AZ"/>
        </w:rPr>
        <w:t xml:space="preserve"> qaydada silərək </w:t>
      </w:r>
      <w:proofErr w:type="spellStart"/>
      <w:r w:rsidRPr="00B925BE">
        <w:rPr>
          <w:rFonts w:ascii="Times New Roman" w:hAnsi="Times New Roman"/>
          <w:color w:val="000000"/>
          <w:sz w:val="24"/>
          <w:szCs w:val="24"/>
          <w:lang w:val="az-Latn-AZ"/>
        </w:rPr>
        <w:t>öhdəliklərin</w:t>
      </w:r>
      <w:proofErr w:type="spellEnd"/>
      <w:r w:rsidRPr="00B925BE">
        <w:rPr>
          <w:rFonts w:ascii="Times New Roman" w:hAnsi="Times New Roman"/>
          <w:color w:val="000000"/>
          <w:sz w:val="24"/>
          <w:szCs w:val="24"/>
          <w:lang w:val="az-Latn-AZ"/>
        </w:rPr>
        <w:t xml:space="preserve"> icrasını təmin edə bilər. Bu zaman “</w:t>
      </w:r>
      <w:proofErr w:type="spellStart"/>
      <w:r w:rsidR="008E2B3A" w:rsidRPr="00B925BE">
        <w:rPr>
          <w:rFonts w:ascii="Times New Roman" w:hAnsi="Times New Roman"/>
          <w:color w:val="000000"/>
          <w:sz w:val="24"/>
          <w:szCs w:val="24"/>
          <w:lang w:val="az-Latn-AZ"/>
        </w:rPr>
        <w:t>Xəzinə”də</w:t>
      </w:r>
      <w:proofErr w:type="spellEnd"/>
      <w:r w:rsidRPr="00B925BE">
        <w:rPr>
          <w:rFonts w:ascii="Times New Roman" w:hAnsi="Times New Roman"/>
          <w:color w:val="000000"/>
          <w:sz w:val="24"/>
          <w:szCs w:val="24"/>
          <w:lang w:val="az-Latn-AZ"/>
        </w:rPr>
        <w:t xml:space="preserve"> toplanan vəsaitlər Müştərinin kartına mədaxil edilərək ödəniş kartından </w:t>
      </w:r>
      <w:proofErr w:type="spellStart"/>
      <w:r w:rsidRPr="00B925BE">
        <w:rPr>
          <w:rFonts w:ascii="Times New Roman" w:hAnsi="Times New Roman"/>
          <w:color w:val="000000"/>
          <w:sz w:val="24"/>
          <w:szCs w:val="24"/>
          <w:lang w:val="az-Latn-AZ"/>
        </w:rPr>
        <w:t>akseptsiz</w:t>
      </w:r>
      <w:proofErr w:type="spellEnd"/>
      <w:r w:rsidRPr="00B925BE">
        <w:rPr>
          <w:rFonts w:ascii="Times New Roman" w:hAnsi="Times New Roman"/>
          <w:color w:val="000000"/>
          <w:sz w:val="24"/>
          <w:szCs w:val="24"/>
          <w:lang w:val="az-Latn-AZ"/>
        </w:rPr>
        <w:t xml:space="preserve"> qaydada silinir. Müştə</w:t>
      </w:r>
      <w:r w:rsidR="00523A51" w:rsidRPr="00B925BE">
        <w:rPr>
          <w:rFonts w:ascii="Times New Roman" w:hAnsi="Times New Roman"/>
          <w:color w:val="000000"/>
          <w:sz w:val="24"/>
          <w:szCs w:val="24"/>
          <w:lang w:val="az-Latn-AZ"/>
        </w:rPr>
        <w:t>ri tərəfindən</w:t>
      </w:r>
      <w:r w:rsidRPr="00B925BE">
        <w:rPr>
          <w:rFonts w:ascii="Times New Roman" w:hAnsi="Times New Roman"/>
          <w:color w:val="000000"/>
          <w:sz w:val="24"/>
          <w:szCs w:val="24"/>
          <w:lang w:val="az-Latn-AZ"/>
        </w:rPr>
        <w:t xml:space="preserve"> bir neçə “</w:t>
      </w:r>
      <w:r w:rsidR="008E2B3A" w:rsidRPr="00B925BE">
        <w:rPr>
          <w:rFonts w:ascii="Times New Roman" w:hAnsi="Times New Roman"/>
          <w:color w:val="000000"/>
          <w:sz w:val="24"/>
          <w:szCs w:val="24"/>
          <w:lang w:val="az-Latn-AZ"/>
        </w:rPr>
        <w:t>Xəzinə</w:t>
      </w:r>
      <w:r w:rsidRPr="00B925BE">
        <w:rPr>
          <w:rFonts w:ascii="Times New Roman" w:hAnsi="Times New Roman"/>
          <w:color w:val="000000"/>
          <w:sz w:val="24"/>
          <w:szCs w:val="24"/>
          <w:lang w:val="az-Latn-AZ"/>
        </w:rPr>
        <w:t>”</w:t>
      </w:r>
      <w:r w:rsidR="00523A51" w:rsidRPr="00B925BE">
        <w:rPr>
          <w:rFonts w:ascii="Times New Roman" w:hAnsi="Times New Roman"/>
          <w:color w:val="000000"/>
          <w:sz w:val="24"/>
          <w:szCs w:val="24"/>
          <w:lang w:val="az-Latn-AZ"/>
        </w:rPr>
        <w:t xml:space="preserve"> yaradıldığı hald</w:t>
      </w:r>
      <w:r w:rsidRPr="00B925BE">
        <w:rPr>
          <w:rFonts w:ascii="Times New Roman" w:hAnsi="Times New Roman"/>
          <w:color w:val="000000"/>
          <w:sz w:val="24"/>
          <w:szCs w:val="24"/>
          <w:lang w:val="az-Latn-AZ"/>
        </w:rPr>
        <w:t>a, öhdəliyin həcmindən asılı olmayaraq bütün “</w:t>
      </w:r>
      <w:proofErr w:type="spellStart"/>
      <w:r w:rsidR="008E2B3A" w:rsidRPr="00B925BE">
        <w:rPr>
          <w:rFonts w:ascii="Times New Roman" w:hAnsi="Times New Roman"/>
          <w:color w:val="000000"/>
          <w:sz w:val="24"/>
          <w:szCs w:val="24"/>
          <w:lang w:val="az-Latn-AZ"/>
        </w:rPr>
        <w:t>Xəzinə”lərdə</w:t>
      </w:r>
      <w:proofErr w:type="spellEnd"/>
      <w:r w:rsidRPr="00B925BE">
        <w:rPr>
          <w:rFonts w:ascii="Times New Roman" w:hAnsi="Times New Roman"/>
          <w:color w:val="000000"/>
          <w:sz w:val="24"/>
          <w:szCs w:val="24"/>
          <w:lang w:val="az-Latn-AZ"/>
        </w:rPr>
        <w:t xml:space="preserve"> olan vəsaitlər </w:t>
      </w:r>
      <w:proofErr w:type="spellStart"/>
      <w:r w:rsidRPr="00B925BE">
        <w:rPr>
          <w:rFonts w:ascii="Times New Roman" w:hAnsi="Times New Roman"/>
          <w:color w:val="000000"/>
          <w:sz w:val="24"/>
          <w:szCs w:val="24"/>
          <w:lang w:val="az-Latn-AZ"/>
        </w:rPr>
        <w:t>akseptsiz</w:t>
      </w:r>
      <w:proofErr w:type="spellEnd"/>
      <w:r w:rsidRPr="00B925BE">
        <w:rPr>
          <w:rFonts w:ascii="Times New Roman" w:hAnsi="Times New Roman"/>
          <w:color w:val="000000"/>
          <w:sz w:val="24"/>
          <w:szCs w:val="24"/>
          <w:lang w:val="az-Latn-AZ"/>
        </w:rPr>
        <w:t xml:space="preserve"> qaydada silinməsi üçün Müştərinin kartına mədaxil edilir. </w:t>
      </w:r>
    </w:p>
    <w:p w14:paraId="2CD77591" w14:textId="43AC6BB8" w:rsidR="001451DC" w:rsidRPr="00B925BE" w:rsidRDefault="001451DC" w:rsidP="00374ECE">
      <w:pPr>
        <w:pStyle w:val="ListParagraph"/>
        <w:widowControl w:val="0"/>
        <w:spacing w:after="0" w:line="240" w:lineRule="auto"/>
        <w:ind w:right="-279"/>
        <w:jc w:val="both"/>
        <w:rPr>
          <w:rFonts w:ascii="Times New Roman" w:eastAsia="Arial" w:hAnsi="Times New Roman" w:cs="Times New Roman"/>
          <w:sz w:val="24"/>
          <w:szCs w:val="24"/>
          <w:lang w:val="az-Latn-AZ"/>
        </w:rPr>
      </w:pPr>
    </w:p>
    <w:p w14:paraId="216B758D" w14:textId="3CF76A8A" w:rsidR="00B85B51" w:rsidRPr="00B925BE" w:rsidRDefault="00B85B51" w:rsidP="00F22849">
      <w:pPr>
        <w:pStyle w:val="ListParagraph"/>
        <w:widowControl w:val="0"/>
        <w:numPr>
          <w:ilvl w:val="0"/>
          <w:numId w:val="1"/>
        </w:numPr>
        <w:pBdr>
          <w:top w:val="nil"/>
          <w:left w:val="nil"/>
          <w:bottom w:val="nil"/>
          <w:right w:val="nil"/>
          <w:between w:val="nil"/>
        </w:pBdr>
        <w:tabs>
          <w:tab w:val="left" w:pos="851"/>
        </w:tabs>
        <w:spacing w:after="0" w:line="240" w:lineRule="auto"/>
        <w:ind w:right="-279"/>
        <w:jc w:val="center"/>
        <w:rPr>
          <w:rFonts w:ascii="Times New Roman" w:hAnsi="Times New Roman" w:cs="Times New Roman"/>
          <w:color w:val="000000" w:themeColor="text1"/>
          <w:sz w:val="24"/>
          <w:szCs w:val="24"/>
        </w:rPr>
      </w:pPr>
      <w:r w:rsidRPr="00B925BE">
        <w:rPr>
          <w:rFonts w:ascii="Times New Roman" w:eastAsia="Arial" w:hAnsi="Times New Roman" w:cs="Times New Roman"/>
          <w:b/>
          <w:color w:val="000000" w:themeColor="text1"/>
          <w:sz w:val="24"/>
          <w:szCs w:val="24"/>
        </w:rPr>
        <w:t xml:space="preserve">ELEKTRON XİDMƏTLƏR </w:t>
      </w:r>
    </w:p>
    <w:p w14:paraId="32895D0B"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Bu </w:t>
      </w:r>
      <w:proofErr w:type="spellStart"/>
      <w:r w:rsidRPr="00B925BE">
        <w:rPr>
          <w:rFonts w:ascii="Times New Roman" w:eastAsia="Arial" w:hAnsi="Times New Roman" w:cs="Times New Roman"/>
          <w:sz w:val="24"/>
          <w:szCs w:val="24"/>
        </w:rPr>
        <w:t>Standart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çərçivəsində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mövcud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gələcəkdə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təklif</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edəcəyi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elektron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hüququnu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elektron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ətraflı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internet </w:t>
      </w:r>
      <w:proofErr w:type="spellStart"/>
      <w:r w:rsidRPr="00B925BE">
        <w:rPr>
          <w:rFonts w:ascii="Times New Roman" w:eastAsia="Arial" w:hAnsi="Times New Roman" w:cs="Times New Roman"/>
          <w:sz w:val="24"/>
          <w:szCs w:val="24"/>
        </w:rPr>
        <w:t>səhifəsindən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w:t>
      </w:r>
    </w:p>
    <w:p w14:paraId="5AC33906" w14:textId="77777777" w:rsidR="00B85B51" w:rsidRPr="00B925BE" w:rsidRDefault="00B85B51" w:rsidP="00F22849">
      <w:pPr>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Bu </w:t>
      </w:r>
      <w:proofErr w:type="spellStart"/>
      <w:r w:rsidRPr="00B925BE">
        <w:rPr>
          <w:rFonts w:ascii="Times New Roman" w:eastAsia="Arial" w:hAnsi="Times New Roman" w:cs="Times New Roman"/>
          <w:sz w:val="24"/>
          <w:szCs w:val="24"/>
        </w:rPr>
        <w:t>Standart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çərçivəsində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tutulan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məsafədən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elektron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vasitələrinə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aşağıdakılar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aiddir</w:t>
      </w:r>
      <w:proofErr w:type="spellEnd"/>
      <w:r w:rsidRPr="00B925BE">
        <w:rPr>
          <w:rFonts w:ascii="Times New Roman" w:eastAsia="Arial" w:hAnsi="Times New Roman" w:cs="Times New Roman"/>
          <w:sz w:val="24"/>
          <w:szCs w:val="24"/>
        </w:rPr>
        <w:t>:</w:t>
      </w:r>
    </w:p>
    <w:p w14:paraId="0E6F86B5" w14:textId="77777777" w:rsidR="00B85B51" w:rsidRPr="00B925BE" w:rsidRDefault="00B85B51" w:rsidP="00F22849">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Mərkəzi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*7773 </w:t>
      </w:r>
      <w:proofErr w:type="spellStart"/>
      <w:r w:rsidRPr="00B925BE">
        <w:rPr>
          <w:rFonts w:ascii="Times New Roman" w:eastAsia="Arial" w:hAnsi="Times New Roman" w:cs="Times New Roman"/>
          <w:sz w:val="24"/>
          <w:szCs w:val="24"/>
        </w:rPr>
        <w:t>nömrəsinə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internet </w:t>
      </w:r>
      <w:proofErr w:type="spellStart"/>
      <w:r w:rsidRPr="00B925BE">
        <w:rPr>
          <w:rFonts w:ascii="Times New Roman" w:eastAsia="Arial" w:hAnsi="Times New Roman" w:cs="Times New Roman"/>
          <w:sz w:val="24"/>
          <w:szCs w:val="24"/>
        </w:rPr>
        <w:t>səhifəsində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nömrəyə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zəng</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edərək</w:t>
      </w:r>
      <w:proofErr w:type="spellEnd"/>
      <w:proofErr w:type="gramStart"/>
      <w:r w:rsidRPr="00B925BE">
        <w:rPr>
          <w:rFonts w:ascii="Times New Roman" w:eastAsia="Arial" w:hAnsi="Times New Roman" w:cs="Times New Roman"/>
          <w:sz w:val="24"/>
          <w:szCs w:val="24"/>
        </w:rPr>
        <w:t>);</w:t>
      </w:r>
      <w:proofErr w:type="gramEnd"/>
    </w:p>
    <w:p w14:paraId="678F73F7" w14:textId="77777777" w:rsidR="00B85B51" w:rsidRPr="00B925BE" w:rsidRDefault="00B85B51" w:rsidP="00F22849">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əlavəsi</w:t>
      </w:r>
      <w:proofErr w:type="spellEnd"/>
      <w:r w:rsidRPr="00B925BE">
        <w:rPr>
          <w:rFonts w:ascii="Times New Roman" w:eastAsia="Arial" w:hAnsi="Times New Roman" w:cs="Times New Roman"/>
          <w:sz w:val="24"/>
          <w:szCs w:val="24"/>
        </w:rPr>
        <w:t>;</w:t>
      </w:r>
      <w:proofErr w:type="gramEnd"/>
      <w:r w:rsidRPr="00B925BE">
        <w:rPr>
          <w:rFonts w:ascii="Times New Roman" w:eastAsia="Arial" w:hAnsi="Times New Roman" w:cs="Times New Roman"/>
          <w:sz w:val="24"/>
          <w:szCs w:val="24"/>
        </w:rPr>
        <w:t xml:space="preserve"> </w:t>
      </w:r>
    </w:p>
    <w:p w14:paraId="0560BD00" w14:textId="77777777" w:rsidR="00B85B51" w:rsidRPr="00B925BE" w:rsidRDefault="00B85B51" w:rsidP="00F22849">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internet </w:t>
      </w:r>
      <w:proofErr w:type="spellStart"/>
      <w:proofErr w:type="gramStart"/>
      <w:r w:rsidRPr="00B925BE">
        <w:rPr>
          <w:rFonts w:ascii="Times New Roman" w:eastAsia="Arial" w:hAnsi="Times New Roman" w:cs="Times New Roman"/>
          <w:sz w:val="24"/>
          <w:szCs w:val="24"/>
        </w:rPr>
        <w:t>səhifəsi</w:t>
      </w:r>
      <w:proofErr w:type="spellEnd"/>
      <w:r w:rsidRPr="00B925BE">
        <w:rPr>
          <w:rFonts w:ascii="Times New Roman" w:eastAsia="Arial" w:hAnsi="Times New Roman" w:cs="Times New Roman"/>
          <w:sz w:val="24"/>
          <w:szCs w:val="24"/>
        </w:rPr>
        <w:t>;</w:t>
      </w:r>
      <w:proofErr w:type="gramEnd"/>
    </w:p>
    <w:p w14:paraId="6B3F5C8C" w14:textId="77777777" w:rsidR="00B85B51" w:rsidRPr="00B925BE" w:rsidRDefault="00B85B51" w:rsidP="00F22849">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Məlumat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ismarışları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keçidləri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mesajla</w:t>
      </w:r>
      <w:r w:rsidRPr="00B925BE">
        <w:rPr>
          <w:rFonts w:ascii="Times New Roman" w:eastAsia="Arial" w:hAnsi="Times New Roman" w:cs="Times New Roman"/>
          <w:sz w:val="24"/>
          <w:szCs w:val="24"/>
          <w:lang w:val="az-Latn-AZ"/>
        </w:rPr>
        <w:t>şma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vasitəl</w:t>
      </w:r>
      <w:proofErr w:type="spellEnd"/>
      <w:r w:rsidRPr="00B925BE">
        <w:rPr>
          <w:rFonts w:ascii="Times New Roman" w:eastAsia="Arial" w:hAnsi="Times New Roman" w:cs="Times New Roman"/>
          <w:sz w:val="24"/>
          <w:szCs w:val="24"/>
          <w:lang w:val="az-Latn-AZ"/>
        </w:rPr>
        <w:t>əri</w:t>
      </w:r>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w:t>
      </w:r>
    </w:p>
    <w:p w14:paraId="78CE65DC"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aşağıdakı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imzalana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w:t>
      </w:r>
    </w:p>
    <w:p w14:paraId="2126A4A1"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r w:rsidRPr="00B925BE">
        <w:rPr>
          <w:rFonts w:ascii="Times New Roman" w:eastAsia="Arial" w:hAnsi="Times New Roman" w:cs="Times New Roman"/>
          <w:sz w:val="24"/>
          <w:szCs w:val="24"/>
        </w:rPr>
        <w:t xml:space="preserve">Cari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açılması</w:t>
      </w:r>
      <w:proofErr w:type="spellEnd"/>
      <w:r w:rsidRPr="00B925BE">
        <w:rPr>
          <w:rFonts w:ascii="Times New Roman" w:eastAsia="Arial" w:hAnsi="Times New Roman" w:cs="Times New Roman"/>
          <w:sz w:val="24"/>
          <w:szCs w:val="24"/>
        </w:rPr>
        <w:t xml:space="preserve">, buna </w:t>
      </w:r>
      <w:proofErr w:type="spellStart"/>
      <w:r w:rsidRPr="00B925BE">
        <w:rPr>
          <w:rFonts w:ascii="Times New Roman" w:eastAsia="Arial" w:hAnsi="Times New Roman" w:cs="Times New Roman"/>
          <w:sz w:val="24"/>
          <w:szCs w:val="24"/>
        </w:rPr>
        <w:t>dair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sənədlərin</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müqavilələrinin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kredit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xətti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müqavilələrinin</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hesabları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müqavilələrin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imzalanması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yaxud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Standart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qəbul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aksept</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w:t>
      </w:r>
      <w:proofErr w:type="gramEnd"/>
    </w:p>
    <w:p w14:paraId="62868A21"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r w:rsidRPr="00B925BE">
        <w:rPr>
          <w:rFonts w:ascii="Times New Roman" w:eastAsia="Arial" w:hAnsi="Times New Roman" w:cs="Times New Roman"/>
          <w:sz w:val="24"/>
          <w:szCs w:val="24"/>
        </w:rPr>
        <w:t xml:space="preserve">Cari bank </w:t>
      </w:r>
      <w:proofErr w:type="spellStart"/>
      <w:r w:rsidRPr="00B925BE">
        <w:rPr>
          <w:rFonts w:ascii="Times New Roman" w:eastAsia="Arial" w:hAnsi="Times New Roman" w:cs="Times New Roman"/>
          <w:sz w:val="24"/>
          <w:szCs w:val="24"/>
        </w:rPr>
        <w:t>hesabının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müraciət</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etmək</w:t>
      </w:r>
      <w:proofErr w:type="spellEnd"/>
      <w:r w:rsidRPr="00B925BE">
        <w:rPr>
          <w:rFonts w:ascii="Times New Roman" w:eastAsia="Arial" w:hAnsi="Times New Roman" w:cs="Times New Roman"/>
          <w:sz w:val="24"/>
          <w:szCs w:val="24"/>
        </w:rPr>
        <w:t>;</w:t>
      </w:r>
      <w:proofErr w:type="gramEnd"/>
    </w:p>
    <w:p w14:paraId="5E6E056E"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cari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vəsaitinin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cari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əmanət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köçürülməsi</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kartından</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hesablarına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hesablarından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kartlarına</w:t>
      </w:r>
      <w:proofErr w:type="spellEnd"/>
      <w:proofErr w:type="gramStart"/>
      <w:r w:rsidRPr="00B925BE">
        <w:rPr>
          <w:rFonts w:ascii="Times New Roman" w:eastAsia="Arial" w:hAnsi="Times New Roman" w:cs="Times New Roman"/>
          <w:sz w:val="24"/>
          <w:szCs w:val="24"/>
        </w:rPr>
        <w:t>);</w:t>
      </w:r>
      <w:proofErr w:type="gramEnd"/>
    </w:p>
    <w:p w14:paraId="3DD326F3"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qarşısında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kredit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borclarının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kredit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limitinin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dəyişdirilməsi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müraciət</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w:t>
      </w:r>
      <w:proofErr w:type="gramEnd"/>
      <w:r w:rsidRPr="00B925BE">
        <w:rPr>
          <w:rFonts w:ascii="Times New Roman" w:eastAsia="Arial" w:hAnsi="Times New Roman" w:cs="Times New Roman"/>
          <w:sz w:val="24"/>
          <w:szCs w:val="24"/>
        </w:rPr>
        <w:t xml:space="preserve"> </w:t>
      </w:r>
    </w:p>
    <w:p w14:paraId="688A17E2"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r w:rsidRPr="00B925BE">
        <w:rPr>
          <w:rFonts w:ascii="Times New Roman" w:eastAsia="Arial" w:hAnsi="Times New Roman" w:cs="Times New Roman"/>
          <w:sz w:val="24"/>
          <w:szCs w:val="24"/>
        </w:rPr>
        <w:t xml:space="preserve">Bank </w:t>
      </w:r>
      <w:proofErr w:type="spellStart"/>
      <w:r w:rsidRPr="00B925BE">
        <w:rPr>
          <w:rFonts w:ascii="Times New Roman" w:eastAsia="Arial" w:hAnsi="Times New Roman" w:cs="Times New Roman"/>
          <w:sz w:val="24"/>
          <w:szCs w:val="24"/>
        </w:rPr>
        <w:t>hesablarından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çıxarışların</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proofErr w:type="gram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rekvizitlərinin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qüvvədə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tariflərinə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uyğun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hesablarından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akseptsiz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komisyon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silinməsi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şərtilə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elektron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poçt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ünvanına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göndərilməsi</w:t>
      </w:r>
      <w:proofErr w:type="spellEnd"/>
      <w:r w:rsidRPr="00B925BE">
        <w:rPr>
          <w:rFonts w:ascii="Times New Roman" w:eastAsia="Arial" w:hAnsi="Times New Roman" w:cs="Times New Roman"/>
          <w:sz w:val="24"/>
          <w:szCs w:val="24"/>
        </w:rPr>
        <w:t>;</w:t>
      </w:r>
    </w:p>
    <w:p w14:paraId="14C3309D"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kartlarının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sifarişi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kartlarını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yalnız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sifariş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əməkdaşının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iştirakı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eyniləşdirilməsindən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sonra</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imzalanır</w:t>
      </w:r>
      <w:proofErr w:type="spellEnd"/>
      <w:r w:rsidRPr="00B925BE">
        <w:rPr>
          <w:rFonts w:ascii="Times New Roman" w:eastAsia="Arial" w:hAnsi="Times New Roman" w:cs="Times New Roman"/>
          <w:sz w:val="24"/>
          <w:szCs w:val="24"/>
        </w:rPr>
        <w:t>;</w:t>
      </w:r>
      <w:proofErr w:type="gramEnd"/>
    </w:p>
    <w:p w14:paraId="1F2CC603"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r w:rsidRPr="00B925BE">
        <w:rPr>
          <w:rFonts w:ascii="Times New Roman" w:eastAsia="Arial" w:hAnsi="Times New Roman" w:cs="Times New Roman"/>
          <w:sz w:val="24"/>
          <w:szCs w:val="24"/>
          <w:lang w:val="az-Latn-AZ"/>
        </w:rPr>
        <w:t xml:space="preserve">Ödəniş kartlarının sifarişi, yeni hesab açılması üçün Müştərini </w:t>
      </w:r>
      <w:proofErr w:type="spellStart"/>
      <w:r w:rsidRPr="00B925BE">
        <w:rPr>
          <w:rFonts w:ascii="Times New Roman" w:eastAsia="Arial" w:hAnsi="Times New Roman" w:cs="Times New Roman"/>
          <w:sz w:val="24"/>
          <w:szCs w:val="24"/>
          <w:lang w:val="az-Latn-AZ"/>
        </w:rPr>
        <w:t>eyniləşdirmək</w:t>
      </w:r>
      <w:proofErr w:type="spellEnd"/>
      <w:r w:rsidRPr="00B925BE">
        <w:rPr>
          <w:rFonts w:ascii="Times New Roman" w:eastAsia="Arial" w:hAnsi="Times New Roman" w:cs="Times New Roman"/>
          <w:sz w:val="24"/>
          <w:szCs w:val="24"/>
          <w:lang w:val="az-Latn-AZ"/>
        </w:rPr>
        <w:t xml:space="preserve"> məqsədilə Bankın əməkdaşı ilə video </w:t>
      </w:r>
      <w:proofErr w:type="spellStart"/>
      <w:r w:rsidRPr="00B925BE">
        <w:rPr>
          <w:rFonts w:ascii="Times New Roman" w:eastAsia="Arial" w:hAnsi="Times New Roman" w:cs="Times New Roman"/>
          <w:sz w:val="24"/>
          <w:szCs w:val="24"/>
          <w:lang w:val="az-Latn-AZ"/>
        </w:rPr>
        <w:t>eyniləşdirmə</w:t>
      </w:r>
      <w:proofErr w:type="spellEnd"/>
      <w:r w:rsidRPr="00B925BE">
        <w:rPr>
          <w:rFonts w:ascii="Times New Roman" w:eastAsia="Arial" w:hAnsi="Times New Roman" w:cs="Times New Roman"/>
          <w:sz w:val="24"/>
          <w:szCs w:val="24"/>
          <w:lang w:val="az-Latn-AZ"/>
        </w:rPr>
        <w:t xml:space="preserve"> aparılması;</w:t>
      </w:r>
    </w:p>
    <w:p w14:paraId="13B525CD"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kartlarının</w:t>
      </w:r>
      <w:proofErr w:type="spellEnd"/>
      <w:r w:rsidRPr="00B925BE">
        <w:rPr>
          <w:rFonts w:ascii="Times New Roman" w:eastAsia="Arial" w:hAnsi="Times New Roman" w:cs="Times New Roman"/>
          <w:sz w:val="24"/>
          <w:szCs w:val="24"/>
        </w:rPr>
        <w:t xml:space="preserve"> risk </w:t>
      </w:r>
      <w:proofErr w:type="spellStart"/>
      <w:r w:rsidRPr="00B925BE">
        <w:rPr>
          <w:rFonts w:ascii="Times New Roman" w:eastAsia="Arial" w:hAnsi="Times New Roman" w:cs="Times New Roman"/>
          <w:sz w:val="24"/>
          <w:szCs w:val="24"/>
        </w:rPr>
        <w:t>qrupunun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dəyişdirilməsi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kreditin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alınması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verilmiş</w:t>
      </w:r>
      <w:proofErr w:type="spellEnd"/>
      <w:r w:rsidRPr="00B925BE">
        <w:rPr>
          <w:rFonts w:ascii="Times New Roman" w:eastAsia="Arial" w:hAnsi="Times New Roman" w:cs="Times New Roman"/>
          <w:sz w:val="24"/>
          <w:szCs w:val="24"/>
        </w:rPr>
        <w:t xml:space="preserve">, o </w:t>
      </w:r>
      <w:proofErr w:type="spell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istifadəçisi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eyniləşdirilməmiş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istisna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təşkil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edir</w:t>
      </w:r>
      <w:proofErr w:type="spellEnd"/>
      <w:proofErr w:type="gramStart"/>
      <w:r w:rsidRPr="00B925BE">
        <w:rPr>
          <w:rFonts w:ascii="Times New Roman" w:eastAsia="Arial" w:hAnsi="Times New Roman" w:cs="Times New Roman"/>
          <w:sz w:val="24"/>
          <w:szCs w:val="24"/>
        </w:rPr>
        <w:t>);</w:t>
      </w:r>
      <w:proofErr w:type="gramEnd"/>
    </w:p>
    <w:p w14:paraId="2777F29B"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kartlarının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bloka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salınması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blokdan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azad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 xml:space="preserve">. Bu zaman </w:t>
      </w:r>
      <w:proofErr w:type="spellStart"/>
      <w:r w:rsidRPr="00B925BE">
        <w:rPr>
          <w:rFonts w:ascii="Times New Roman" w:eastAsia="Arial" w:hAnsi="Times New Roman" w:cs="Times New Roman"/>
          <w:sz w:val="24"/>
          <w:szCs w:val="24"/>
        </w:rPr>
        <w:t>yalnız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bloka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salınmış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ödəniş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kartları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blokdan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azad</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oluna</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bilər</w:t>
      </w:r>
      <w:proofErr w:type="spellEnd"/>
      <w:r w:rsidRPr="00B925BE">
        <w:rPr>
          <w:rFonts w:ascii="Times New Roman" w:eastAsia="Arial" w:hAnsi="Times New Roman" w:cs="Times New Roman"/>
          <w:sz w:val="24"/>
          <w:szCs w:val="24"/>
        </w:rPr>
        <w:t>;</w:t>
      </w:r>
      <w:proofErr w:type="gramEnd"/>
    </w:p>
    <w:p w14:paraId="3FA2E293" w14:textId="77777777" w:rsidR="00B85B51" w:rsidRPr="00B925BE" w:rsidRDefault="00B85B51" w:rsidP="00374ECE">
      <w:pPr>
        <w:pStyle w:val="ListParagraph"/>
        <w:widowControl w:val="0"/>
        <w:numPr>
          <w:ilvl w:val="0"/>
          <w:numId w:val="8"/>
        </w:numPr>
        <w:pBdr>
          <w:top w:val="nil"/>
          <w:left w:val="nil"/>
          <w:bottom w:val="nil"/>
          <w:right w:val="nil"/>
          <w:between w:val="nil"/>
        </w:pBdr>
        <w:tabs>
          <w:tab w:val="left" w:pos="284"/>
        </w:tabs>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eastAsia="Arial" w:hAnsi="Times New Roman" w:cs="Times New Roman"/>
          <w:sz w:val="24"/>
          <w:szCs w:val="24"/>
        </w:rPr>
        <w:t>Təminatsız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kreditlərin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sifariş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verilməsi</w:t>
      </w:r>
      <w:proofErr w:type="spellEnd"/>
      <w:r w:rsidRPr="00B925BE">
        <w:rPr>
          <w:rFonts w:ascii="Times New Roman" w:eastAsia="Arial" w:hAnsi="Times New Roman" w:cs="Times New Roman"/>
          <w:sz w:val="24"/>
          <w:szCs w:val="24"/>
        </w:rPr>
        <w:t>.</w:t>
      </w:r>
    </w:p>
    <w:p w14:paraId="66DAF911"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Müqavilələr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müqavilələrə</w:t>
      </w:r>
      <w:proofErr w:type="spellEnd"/>
      <w:r w:rsidRPr="00B925BE">
        <w:rPr>
          <w:rFonts w:ascii="Times New Roman" w:eastAsia="Arial" w:hAnsi="Times New Roman" w:cs="Times New Roman"/>
          <w:sz w:val="24"/>
          <w:szCs w:val="24"/>
        </w:rPr>
        <w:t xml:space="preserve"> aid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qanunvericilikdə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tutulmuş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hallar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istisna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olmaqla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analoq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imza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təsdiqlənir</w:t>
      </w:r>
      <w:proofErr w:type="spellEnd"/>
      <w:r w:rsidRPr="00B925BE">
        <w:rPr>
          <w:rFonts w:ascii="Times New Roman" w:eastAsia="Arial" w:hAnsi="Times New Roman" w:cs="Times New Roman"/>
          <w:sz w:val="24"/>
          <w:szCs w:val="24"/>
        </w:rPr>
        <w:t>.</w:t>
      </w:r>
    </w:p>
    <w:p w14:paraId="7991EEF1"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Bu </w:t>
      </w:r>
      <w:proofErr w:type="spellStart"/>
      <w:r w:rsidRPr="00B925BE">
        <w:rPr>
          <w:rFonts w:ascii="Times New Roman" w:eastAsia="Arial" w:hAnsi="Times New Roman" w:cs="Times New Roman"/>
          <w:sz w:val="24"/>
          <w:szCs w:val="24"/>
        </w:rPr>
        <w:t>bənddə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üzərinə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aşağıdakı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öhdəlikləri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götürür</w:t>
      </w:r>
      <w:proofErr w:type="spellEnd"/>
      <w:r w:rsidRPr="00B925BE">
        <w:rPr>
          <w:rFonts w:ascii="Times New Roman" w:eastAsia="Arial" w:hAnsi="Times New Roman" w:cs="Times New Roman"/>
          <w:sz w:val="24"/>
          <w:szCs w:val="24"/>
        </w:rPr>
        <w:t>:</w:t>
      </w:r>
    </w:p>
    <w:p w14:paraId="6E8897B9" w14:textId="77777777" w:rsidR="00B85B51" w:rsidRPr="00B925BE" w:rsidRDefault="00B85B51" w:rsidP="00F22849">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telefon</w:t>
      </w:r>
      <w:proofErr w:type="spellEnd"/>
      <w:r w:rsidRPr="00B925BE">
        <w:rPr>
          <w:rFonts w:ascii="Times New Roman" w:eastAsia="Arial" w:hAnsi="Times New Roman" w:cs="Times New Roman"/>
          <w:sz w:val="24"/>
          <w:szCs w:val="24"/>
        </w:rPr>
        <w:t xml:space="preserve"> SIM-</w:t>
      </w:r>
      <w:proofErr w:type="spellStart"/>
      <w:r w:rsidRPr="00B925BE">
        <w:rPr>
          <w:rFonts w:ascii="Times New Roman" w:eastAsia="Arial" w:hAnsi="Times New Roman" w:cs="Times New Roman"/>
          <w:sz w:val="24"/>
          <w:szCs w:val="24"/>
        </w:rPr>
        <w:t>kartının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cihazının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itməsi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oğurlanması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sahibliyindən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çıxması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üçüncü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qanunsuz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qarşısının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alınması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mümkün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tədbirləri</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görmək</w:t>
      </w:r>
      <w:proofErr w:type="spellEnd"/>
      <w:r w:rsidRPr="00B925BE">
        <w:rPr>
          <w:rFonts w:ascii="Times New Roman" w:eastAsia="Arial" w:hAnsi="Times New Roman" w:cs="Times New Roman"/>
          <w:sz w:val="24"/>
          <w:szCs w:val="24"/>
        </w:rPr>
        <w:t>;</w:t>
      </w:r>
      <w:proofErr w:type="gramEnd"/>
    </w:p>
    <w:p w14:paraId="09317DEF" w14:textId="77777777" w:rsidR="00B85B51" w:rsidRPr="00B925BE" w:rsidRDefault="00B85B51" w:rsidP="00F22849">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telefon</w:t>
      </w:r>
      <w:proofErr w:type="spellEnd"/>
      <w:r w:rsidRPr="00B925BE">
        <w:rPr>
          <w:rFonts w:ascii="Times New Roman" w:eastAsia="Arial" w:hAnsi="Times New Roman" w:cs="Times New Roman"/>
          <w:sz w:val="24"/>
          <w:szCs w:val="24"/>
        </w:rPr>
        <w:t xml:space="preserve"> SIM-</w:t>
      </w:r>
      <w:proofErr w:type="spellStart"/>
      <w:r w:rsidRPr="00B925BE">
        <w:rPr>
          <w:rFonts w:ascii="Times New Roman" w:eastAsia="Arial" w:hAnsi="Times New Roman" w:cs="Times New Roman"/>
          <w:sz w:val="24"/>
          <w:szCs w:val="24"/>
        </w:rPr>
        <w:t>kartının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cihazının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itirilməsi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oğurlanması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sahibliyindən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çıxması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üçüncü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qanunsuz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barədə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dərhal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Bankın</w:t>
      </w:r>
      <w:proofErr w:type="spellEnd"/>
      <w:r w:rsidRPr="00B925BE">
        <w:rPr>
          <w:rFonts w:ascii="Times New Roman" w:eastAsia="Arial" w:hAnsi="Times New Roman" w:cs="Times New Roman"/>
          <w:sz w:val="24"/>
          <w:szCs w:val="24"/>
        </w:rPr>
        <w:t xml:space="preserve"> *7773 </w:t>
      </w:r>
      <w:proofErr w:type="spellStart"/>
      <w:r w:rsidRPr="00B925BE">
        <w:rPr>
          <w:rFonts w:ascii="Times New Roman" w:eastAsia="Arial" w:hAnsi="Times New Roman" w:cs="Times New Roman"/>
          <w:sz w:val="24"/>
          <w:szCs w:val="24"/>
        </w:rPr>
        <w:t>nömrəsinə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əlavə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internet </w:t>
      </w:r>
      <w:proofErr w:type="spellStart"/>
      <w:r w:rsidRPr="00B925BE">
        <w:rPr>
          <w:rFonts w:ascii="Times New Roman" w:eastAsia="Arial" w:hAnsi="Times New Roman" w:cs="Times New Roman"/>
          <w:sz w:val="24"/>
          <w:szCs w:val="24"/>
        </w:rPr>
        <w:t>səhifəsində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nömrəyə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zəng</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edərək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vermək</w:t>
      </w:r>
      <w:proofErr w:type="spellEnd"/>
      <w:r w:rsidRPr="00B925BE">
        <w:rPr>
          <w:rFonts w:ascii="Times New Roman" w:eastAsia="Arial" w:hAnsi="Times New Roman" w:cs="Times New Roman"/>
          <w:sz w:val="24"/>
          <w:szCs w:val="24"/>
        </w:rPr>
        <w:t>;</w:t>
      </w:r>
      <w:proofErr w:type="gramEnd"/>
    </w:p>
    <w:p w14:paraId="4AB8F8B0" w14:textId="77777777" w:rsidR="00B85B51" w:rsidRPr="00B925BE" w:rsidRDefault="00B85B51" w:rsidP="00F22849">
      <w:pPr>
        <w:pStyle w:val="ListParagraph"/>
        <w:numPr>
          <w:ilvl w:val="2"/>
          <w:numId w:val="1"/>
        </w:numPr>
        <w:ind w:left="0" w:right="-279" w:firstLine="0"/>
        <w:jc w:val="both"/>
        <w:rPr>
          <w:rFonts w:ascii="Times New Roman" w:hAnsi="Times New Roman" w:cs="Times New Roman"/>
          <w:sz w:val="24"/>
          <w:szCs w:val="24"/>
        </w:rPr>
      </w:pPr>
      <w:r w:rsidRPr="00B925BE">
        <w:rPr>
          <w:rFonts w:ascii="Times New Roman" w:hAnsi="Times New Roman" w:cs="Times New Roman"/>
          <w:sz w:val="24"/>
          <w:szCs w:val="24"/>
        </w:rPr>
        <w:t xml:space="preserve">Mobil </w:t>
      </w:r>
      <w:proofErr w:type="spellStart"/>
      <w:r w:rsidRPr="00B925BE">
        <w:rPr>
          <w:rFonts w:ascii="Times New Roman" w:hAnsi="Times New Roman" w:cs="Times New Roman"/>
          <w:sz w:val="24"/>
          <w:szCs w:val="24"/>
        </w:rPr>
        <w:t>bankçılıq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vasitəsilə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xidmət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göstərilməsi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haqqında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Qaydalarına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mobil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bankçılığa</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tərəfindən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birtərəfli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qaydada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dəyişikliklərin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hüququnu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qəbul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Qaydalara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dəyişikliklər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mobil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bankçılıqda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yerləşdirildikdən</w:t>
      </w:r>
      <w:proofErr w:type="spellEnd"/>
      <w:r w:rsidRPr="00B925BE">
        <w:rPr>
          <w:rFonts w:ascii="Times New Roman" w:hAnsi="Times New Roman" w:cs="Times New Roman"/>
          <w:sz w:val="24"/>
          <w:szCs w:val="24"/>
        </w:rPr>
        <w:t xml:space="preserve"> 3 (</w:t>
      </w:r>
      <w:proofErr w:type="spellStart"/>
      <w:r w:rsidRPr="00B925BE">
        <w:rPr>
          <w:rFonts w:ascii="Times New Roman" w:hAnsi="Times New Roman" w:cs="Times New Roman"/>
          <w:sz w:val="24"/>
          <w:szCs w:val="24"/>
        </w:rPr>
        <w:t>üç</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gün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sonra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tərəfindən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qəbul</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dəyişikliklərə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razılıq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verilmiş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olunur</w:t>
      </w:r>
      <w:proofErr w:type="spellEnd"/>
      <w:r w:rsidRPr="00B925BE">
        <w:rPr>
          <w:rFonts w:ascii="Times New Roman" w:hAnsi="Times New Roman" w:cs="Times New Roman"/>
          <w:sz w:val="24"/>
          <w:szCs w:val="24"/>
        </w:rPr>
        <w:t>.</w:t>
      </w:r>
    </w:p>
    <w:p w14:paraId="352960FD" w14:textId="77777777" w:rsidR="00B85B51" w:rsidRPr="00B925BE" w:rsidRDefault="00B85B51" w:rsidP="00F22849">
      <w:pPr>
        <w:pStyle w:val="ListParagraph"/>
        <w:numPr>
          <w:ilvl w:val="1"/>
          <w:numId w:val="1"/>
        </w:numPr>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Bu </w:t>
      </w:r>
      <w:proofErr w:type="spellStart"/>
      <w:r w:rsidRPr="00B925BE">
        <w:rPr>
          <w:rFonts w:ascii="Times New Roman" w:eastAsia="Arial" w:hAnsi="Times New Roman" w:cs="Times New Roman"/>
          <w:sz w:val="24"/>
          <w:szCs w:val="24"/>
        </w:rPr>
        <w:t>bənddə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göstərilən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aşağıdakı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hüquqları</w:t>
      </w:r>
      <w:proofErr w:type="spellEnd"/>
      <w:r w:rsidRPr="00B925BE">
        <w:rPr>
          <w:rFonts w:ascii="Times New Roman" w:eastAsia="Arial" w:hAnsi="Times New Roman" w:cs="Times New Roman"/>
          <w:sz w:val="24"/>
          <w:szCs w:val="24"/>
        </w:rPr>
        <w:t xml:space="preserve"> var:</w:t>
      </w:r>
    </w:p>
    <w:p w14:paraId="0F7A96B7" w14:textId="77777777" w:rsidR="00B85B51" w:rsidRPr="00B925BE" w:rsidRDefault="00B85B51" w:rsidP="00F22849">
      <w:pPr>
        <w:pStyle w:val="ListParagraph"/>
        <w:widowControl w:val="0"/>
        <w:numPr>
          <w:ilvl w:val="2"/>
          <w:numId w:val="1"/>
        </w:numPr>
        <w:pBdr>
          <w:top w:val="nil"/>
          <w:left w:val="nil"/>
          <w:bottom w:val="nil"/>
          <w:right w:val="nil"/>
          <w:between w:val="nil"/>
        </w:pBdr>
        <w:tabs>
          <w:tab w:val="left" w:pos="4253"/>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nəzərdə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tutulmuş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aparmaq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w:t>
      </w:r>
      <w:proofErr w:type="spellEnd"/>
      <w:r w:rsidRPr="00B925BE">
        <w:rPr>
          <w:rFonts w:ascii="Times New Roman" w:eastAsia="Arial" w:hAnsi="Times New Roman" w:cs="Times New Roman"/>
          <w:sz w:val="24"/>
          <w:szCs w:val="24"/>
        </w:rPr>
        <w:t xml:space="preserve"> </w:t>
      </w:r>
      <w:proofErr w:type="spellStart"/>
      <w:proofErr w:type="gramStart"/>
      <w:r w:rsidRPr="00B925BE">
        <w:rPr>
          <w:rFonts w:ascii="Times New Roman" w:eastAsia="Arial" w:hAnsi="Times New Roman" w:cs="Times New Roman"/>
          <w:sz w:val="24"/>
          <w:szCs w:val="24"/>
        </w:rPr>
        <w:t>imzalamaq</w:t>
      </w:r>
      <w:proofErr w:type="spellEnd"/>
      <w:r w:rsidRPr="00B925BE">
        <w:rPr>
          <w:rFonts w:ascii="Times New Roman" w:eastAsia="Arial" w:hAnsi="Times New Roman" w:cs="Times New Roman"/>
          <w:sz w:val="24"/>
          <w:szCs w:val="24"/>
        </w:rPr>
        <w:t>;</w:t>
      </w:r>
      <w:proofErr w:type="gramEnd"/>
    </w:p>
    <w:p w14:paraId="6CF4A4EC" w14:textId="77777777" w:rsidR="00B85B51" w:rsidRPr="00B925BE" w:rsidRDefault="00B85B51" w:rsidP="00F22849">
      <w:pPr>
        <w:pStyle w:val="ListParagraph"/>
        <w:widowControl w:val="0"/>
        <w:numPr>
          <w:ilvl w:val="2"/>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aparılmış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hansı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Banka </w:t>
      </w:r>
      <w:proofErr w:type="spellStart"/>
      <w:r w:rsidRPr="00B925BE">
        <w:rPr>
          <w:rFonts w:ascii="Times New Roman" w:eastAsia="Arial" w:hAnsi="Times New Roman" w:cs="Times New Roman"/>
          <w:sz w:val="24"/>
          <w:szCs w:val="24"/>
        </w:rPr>
        <w:t>sorğu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etiraz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bildirmək</w:t>
      </w:r>
      <w:proofErr w:type="spellEnd"/>
      <w:r w:rsidRPr="00B925BE">
        <w:rPr>
          <w:rFonts w:ascii="Times New Roman" w:eastAsia="Arial" w:hAnsi="Times New Roman" w:cs="Times New Roman"/>
          <w:sz w:val="24"/>
          <w:szCs w:val="24"/>
        </w:rPr>
        <w:t xml:space="preserve">. </w:t>
      </w:r>
    </w:p>
    <w:p w14:paraId="0067E5A7"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zamanı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təsdiqlənmiş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elektron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kağız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daşıyıcıda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imzası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təsdiqlənmiş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müvafiq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eyni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hüquqi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qüvvəyə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malikdir</w:t>
      </w:r>
      <w:proofErr w:type="spellEnd"/>
      <w:r w:rsidRPr="00B925BE">
        <w:rPr>
          <w:rFonts w:ascii="Times New Roman" w:eastAsia="Arial" w:hAnsi="Times New Roman" w:cs="Times New Roman"/>
          <w:sz w:val="24"/>
          <w:szCs w:val="24"/>
        </w:rPr>
        <w:t>.</w:t>
      </w:r>
    </w:p>
    <w:p w14:paraId="2CE1EB25"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qəbul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edir</w:t>
      </w:r>
      <w:proofErr w:type="spellEnd"/>
      <w:r w:rsidRPr="00B925BE">
        <w:rPr>
          <w:rFonts w:ascii="Times New Roman" w:eastAsia="Arial" w:hAnsi="Times New Roman" w:cs="Times New Roman"/>
          <w:sz w:val="24"/>
          <w:szCs w:val="24"/>
        </w:rPr>
        <w:t xml:space="preserve"> ki, Bank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birtərəfli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dəyişdirilmiş</w:t>
      </w:r>
      <w:proofErr w:type="spellEnd"/>
      <w:r w:rsidRPr="00B925BE">
        <w:rPr>
          <w:rFonts w:ascii="Times New Roman" w:eastAsia="Arial" w:hAnsi="Times New Roman" w:cs="Times New Roman"/>
          <w:sz w:val="24"/>
          <w:szCs w:val="24"/>
        </w:rPr>
        <w:t xml:space="preserve"> Mobil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xidmət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göstərilməsi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haqqında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Qaydalar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zamanı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təsdiqlənmiş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elektron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mübahisələrin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həlli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zamanı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sübutdurlar</w:t>
      </w:r>
      <w:proofErr w:type="spellEnd"/>
      <w:r w:rsidRPr="00B925BE">
        <w:rPr>
          <w:rFonts w:ascii="Times New Roman" w:eastAsia="Arial" w:hAnsi="Times New Roman" w:cs="Times New Roman"/>
          <w:sz w:val="24"/>
          <w:szCs w:val="24"/>
        </w:rPr>
        <w:t>.</w:t>
      </w:r>
    </w:p>
    <w:p w14:paraId="7206BC1D"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bankçılıqda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qeydiyyat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zamanı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etdiyi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məlumatların</w:t>
      </w:r>
      <w:proofErr w:type="spellEnd"/>
      <w:r w:rsidRPr="00B925BE">
        <w:rPr>
          <w:rFonts w:ascii="Times New Roman" w:eastAsia="Arial" w:hAnsi="Times New Roman" w:cs="Times New Roman"/>
          <w:sz w:val="24"/>
          <w:szCs w:val="24"/>
        </w:rPr>
        <w:t xml:space="preserve"> tam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düzgün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olduğunu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özünə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məxsus</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olduğunu</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təsdiq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hansı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səhv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məxsus</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olmayan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bununla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bağlı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yarana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biləcək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risklərə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məsuliyyət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üzərinə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düşür</w:t>
      </w:r>
      <w:proofErr w:type="spellEnd"/>
      <w:r w:rsidRPr="00B925BE">
        <w:rPr>
          <w:rFonts w:ascii="Times New Roman" w:eastAsia="Arial" w:hAnsi="Times New Roman" w:cs="Times New Roman"/>
          <w:sz w:val="24"/>
          <w:szCs w:val="24"/>
        </w:rPr>
        <w:t>.</w:t>
      </w:r>
    </w:p>
    <w:p w14:paraId="076B8C51" w14:textId="77777777" w:rsidR="00B85B51" w:rsidRPr="00B925BE" w:rsidRDefault="00B85B51" w:rsidP="00F22849">
      <w:pPr>
        <w:pStyle w:val="ListParagraph"/>
        <w:widowControl w:val="0"/>
        <w:numPr>
          <w:ilvl w:val="1"/>
          <w:numId w:val="1"/>
        </w:numPr>
        <w:pBdr>
          <w:top w:val="nil"/>
          <w:left w:val="nil"/>
          <w:bottom w:val="nil"/>
          <w:right w:val="nil"/>
          <w:between w:val="nil"/>
        </w:pBdr>
        <w:tabs>
          <w:tab w:val="left" w:pos="142"/>
        </w:tabs>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telefon</w:t>
      </w:r>
      <w:proofErr w:type="spellEnd"/>
      <w:r w:rsidRPr="00B925BE">
        <w:rPr>
          <w:rFonts w:ascii="Times New Roman" w:eastAsia="Arial" w:hAnsi="Times New Roman" w:cs="Times New Roman"/>
          <w:sz w:val="24"/>
          <w:szCs w:val="24"/>
        </w:rPr>
        <w:t xml:space="preserve"> SIM-</w:t>
      </w:r>
      <w:proofErr w:type="spellStart"/>
      <w:r w:rsidRPr="00B925BE">
        <w:rPr>
          <w:rFonts w:ascii="Times New Roman" w:eastAsia="Arial" w:hAnsi="Times New Roman" w:cs="Times New Roman"/>
          <w:sz w:val="24"/>
          <w:szCs w:val="24"/>
        </w:rPr>
        <w:t>kartının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mobil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cihazının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itirilməsi</w:t>
      </w:r>
      <w:proofErr w:type="spellEnd"/>
      <w:r w:rsidRPr="00B925BE">
        <w:rPr>
          <w:rFonts w:ascii="Times New Roman" w:eastAsia="Arial" w:hAnsi="Times New Roman" w:cs="Times New Roman"/>
          <w:sz w:val="24"/>
          <w:szCs w:val="24"/>
        </w:rPr>
        <w:t xml:space="preserve">, o </w:t>
      </w:r>
      <w:proofErr w:type="spellStart"/>
      <w:proofErr w:type="gramStart"/>
      <w:r w:rsidRPr="00B925BE">
        <w:rPr>
          <w:rFonts w:ascii="Times New Roman" w:eastAsia="Arial" w:hAnsi="Times New Roman" w:cs="Times New Roman"/>
          <w:sz w:val="24"/>
          <w:szCs w:val="24"/>
        </w:rPr>
        <w:t>cümlədən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oğurlanması</w:t>
      </w:r>
      <w:proofErr w:type="spellEnd"/>
      <w:proofErr w:type="gram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vasitələrlə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sahibliyindən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çıxması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üçüncü</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şəxslər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qanunsuz</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istifadə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nəticəsində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Müştəriyə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məsuliyyət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daşımır</w:t>
      </w:r>
      <w:proofErr w:type="spellEnd"/>
      <w:r w:rsidRPr="00B925BE">
        <w:rPr>
          <w:rFonts w:ascii="Times New Roman" w:eastAsia="Arial" w:hAnsi="Times New Roman" w:cs="Times New Roman"/>
          <w:sz w:val="24"/>
          <w:szCs w:val="24"/>
        </w:rPr>
        <w:t>.</w:t>
      </w:r>
    </w:p>
    <w:p w14:paraId="43F2A291"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zamanı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tərəfindən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rekvizitlərin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məbləğlərin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digər</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məlumatın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səhv</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daxil</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edilməsinə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bunun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nəticəsində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ona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dəymiş</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zərərə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Bank </w:t>
      </w:r>
      <w:proofErr w:type="spellStart"/>
      <w:r w:rsidRPr="00B925BE">
        <w:rPr>
          <w:rFonts w:ascii="Times New Roman" w:eastAsia="Arial" w:hAnsi="Times New Roman" w:cs="Times New Roman"/>
          <w:sz w:val="24"/>
          <w:szCs w:val="24"/>
        </w:rPr>
        <w:t>məsuliyyət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daşımır</w:t>
      </w:r>
      <w:proofErr w:type="spellEnd"/>
      <w:r w:rsidRPr="00B925BE">
        <w:rPr>
          <w:rFonts w:ascii="Times New Roman" w:eastAsia="Arial" w:hAnsi="Times New Roman" w:cs="Times New Roman"/>
          <w:sz w:val="24"/>
          <w:szCs w:val="24"/>
        </w:rPr>
        <w:t>.</w:t>
      </w:r>
    </w:p>
    <w:p w14:paraId="4E5375C8" w14:textId="77777777" w:rsidR="00B85B51" w:rsidRPr="00B925BE" w:rsidRDefault="00B85B51" w:rsidP="00F22849">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rPr>
      </w:pPr>
      <w:r w:rsidRPr="00B925BE">
        <w:rPr>
          <w:rFonts w:ascii="Times New Roman" w:eastAsia="Arial" w:hAnsi="Times New Roman" w:cs="Times New Roman"/>
          <w:sz w:val="24"/>
          <w:szCs w:val="24"/>
        </w:rPr>
        <w:t xml:space="preserve">Mobil </w:t>
      </w:r>
      <w:proofErr w:type="spellStart"/>
      <w:r w:rsidRPr="00B925BE">
        <w:rPr>
          <w:rFonts w:ascii="Times New Roman" w:eastAsia="Arial" w:hAnsi="Times New Roman" w:cs="Times New Roman"/>
          <w:sz w:val="24"/>
          <w:szCs w:val="24"/>
        </w:rPr>
        <w:t>bankçılıq</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vasitəsilə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əməliyyatların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aparılması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və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sənədlərin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imzalanması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zamanı</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yarana</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biləcək</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bütün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risklərə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görə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məsuliyyət</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Müştərinin</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üzərinə</w:t>
      </w:r>
      <w:proofErr w:type="spellEnd"/>
      <w:r w:rsidRPr="00B925BE">
        <w:rPr>
          <w:rFonts w:ascii="Times New Roman" w:eastAsia="Arial" w:hAnsi="Times New Roman" w:cs="Times New Roman"/>
          <w:sz w:val="24"/>
          <w:szCs w:val="24"/>
        </w:rPr>
        <w:t xml:space="preserve"> </w:t>
      </w:r>
      <w:proofErr w:type="spellStart"/>
      <w:r w:rsidRPr="00B925BE">
        <w:rPr>
          <w:rFonts w:ascii="Times New Roman" w:eastAsia="Arial" w:hAnsi="Times New Roman" w:cs="Times New Roman"/>
          <w:sz w:val="24"/>
          <w:szCs w:val="24"/>
        </w:rPr>
        <w:t>düşür</w:t>
      </w:r>
      <w:proofErr w:type="spellEnd"/>
      <w:r w:rsidRPr="00B925BE">
        <w:rPr>
          <w:rFonts w:ascii="Times New Roman" w:eastAsia="Arial" w:hAnsi="Times New Roman" w:cs="Times New Roman"/>
          <w:sz w:val="24"/>
          <w:szCs w:val="24"/>
        </w:rPr>
        <w:t xml:space="preserve">. </w:t>
      </w:r>
    </w:p>
    <w:p w14:paraId="48AD5726" w14:textId="14435A30" w:rsidR="00B85B51" w:rsidRPr="00B925BE" w:rsidRDefault="00B85B51" w:rsidP="001451DC">
      <w:pPr>
        <w:pStyle w:val="ListParagraph"/>
        <w:widowControl w:val="0"/>
        <w:spacing w:after="0" w:line="240" w:lineRule="auto"/>
        <w:jc w:val="both"/>
        <w:rPr>
          <w:rFonts w:ascii="Times New Roman" w:eastAsia="Arial" w:hAnsi="Times New Roman" w:cs="Times New Roman"/>
        </w:rPr>
      </w:pPr>
    </w:p>
    <w:p w14:paraId="0F0BD34B" w14:textId="77777777" w:rsidR="00374ECE" w:rsidRPr="00B925BE" w:rsidRDefault="00374ECE" w:rsidP="00F22849">
      <w:pPr>
        <w:pStyle w:val="ListParagraph"/>
        <w:widowControl w:val="0"/>
        <w:numPr>
          <w:ilvl w:val="0"/>
          <w:numId w:val="1"/>
        </w:numPr>
        <w:spacing w:after="0" w:line="240" w:lineRule="auto"/>
        <w:jc w:val="center"/>
        <w:rPr>
          <w:rFonts w:ascii="Times New Roman" w:eastAsia="Arial" w:hAnsi="Times New Roman" w:cs="Times New Roman"/>
          <w:b/>
          <w:sz w:val="24"/>
          <w:szCs w:val="24"/>
        </w:rPr>
      </w:pPr>
      <w:r w:rsidRPr="00B925BE">
        <w:rPr>
          <w:rFonts w:ascii="Times New Roman" w:hAnsi="Times New Roman" w:cs="Times New Roman"/>
          <w:b/>
          <w:sz w:val="24"/>
          <w:szCs w:val="24"/>
        </w:rPr>
        <w:t>XARİCİ DÖVLƏTLƏRİN FİZİKİ ŞƏXSLƏRİNİN MALİYYƏ ƏMƏLİYYATLARI BARƏDƏ HESABATLARIN TƏQDİM EDİLMƏSİ</w:t>
      </w:r>
    </w:p>
    <w:p w14:paraId="2B854C01" w14:textId="33C18739" w:rsidR="00374ECE" w:rsidRPr="00B925BE" w:rsidRDefault="00374ECE" w:rsidP="00F22849">
      <w:pPr>
        <w:pStyle w:val="ListParagraph"/>
        <w:widowControl w:val="0"/>
        <w:numPr>
          <w:ilvl w:val="1"/>
          <w:numId w:val="1"/>
        </w:numPr>
        <w:spacing w:after="0" w:line="240" w:lineRule="auto"/>
        <w:ind w:left="0" w:right="-279" w:firstLine="0"/>
        <w:jc w:val="both"/>
        <w:rPr>
          <w:rFonts w:ascii="Times New Roman" w:eastAsia="Arial" w:hAnsi="Times New Roman" w:cs="Times New Roman"/>
          <w:sz w:val="24"/>
          <w:szCs w:val="24"/>
        </w:rPr>
      </w:pPr>
      <w:r w:rsidRPr="00B925BE">
        <w:rPr>
          <w:rFonts w:ascii="Times New Roman" w:hAnsi="Times New Roman" w:cs="Times New Roman"/>
          <w:sz w:val="24"/>
          <w:szCs w:val="24"/>
        </w:rPr>
        <w:t>“</w:t>
      </w:r>
      <w:proofErr w:type="spellStart"/>
      <w:r w:rsidRPr="00B925BE">
        <w:rPr>
          <w:rFonts w:ascii="Times New Roman" w:hAnsi="Times New Roman" w:cs="Times New Roman"/>
          <w:sz w:val="24"/>
          <w:szCs w:val="24"/>
        </w:rPr>
        <w:t>Xarici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dövlətlərin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hüquqi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fiziki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şəxslərinin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Azərbaycan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Respublikasının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ərazisində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həyata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keçirdikləri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maliyyə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əməliyyatları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barədə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məlumatların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müəyyən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bağlı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hərtərəfli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yoxlama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prosedurlarının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həyata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keçirilməsi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Qaydaları”na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əsasən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vergi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maliyyə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məlumatlarının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mübadiləsini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nəzərdə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tutan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hesabatlar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Azərbaycan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Respublikasının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tərəfdar</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çıxdığı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beynəlxalq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müqavilələrə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əsasən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təyin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olunmuş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müvafiq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icra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hakimiyyəti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orqanının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müəyyən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etdiyi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hədlərdə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qaydada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birbaşa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müvafiq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icra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hakimiyyəti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orqanı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vasitəsilə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həmin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xarici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dövlətlərin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səlahiyyətli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orqanlarına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verilir</w:t>
      </w:r>
      <w:proofErr w:type="spellEnd"/>
      <w:r w:rsidRPr="00B925BE">
        <w:rPr>
          <w:rFonts w:ascii="Times New Roman" w:hAnsi="Times New Roman" w:cs="Times New Roman"/>
          <w:sz w:val="24"/>
          <w:szCs w:val="24"/>
        </w:rPr>
        <w:t>.</w:t>
      </w:r>
    </w:p>
    <w:p w14:paraId="213AE075" w14:textId="77777777" w:rsidR="00374ECE" w:rsidRPr="00B925BE" w:rsidRDefault="00374ECE" w:rsidP="00F22849">
      <w:pPr>
        <w:pStyle w:val="ListParagraph"/>
        <w:widowControl w:val="0"/>
        <w:numPr>
          <w:ilvl w:val="1"/>
          <w:numId w:val="1"/>
        </w:numPr>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hAnsi="Times New Roman" w:cs="Times New Roman"/>
          <w:sz w:val="24"/>
          <w:szCs w:val="24"/>
        </w:rPr>
        <w:t>Xarici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dövlətlərin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fiziki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şəxslərinin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Azərbaycan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Respublikasının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ərazisində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həyata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keçirdikləri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maliyyə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əməliyyatları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barədə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məlumatların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müəyyən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bağlı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hərtərəfli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yoxlama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prosedurlarının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həyata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keçirilməsinə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əsasən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maliyyə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institutu</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fiziki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şəxslərin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hesabat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verilməli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hesablarının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müəyyənləşdirilməsi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məqsədi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ilə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zəruri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özünüqiymətləndirmə</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sənədi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r w:rsidRPr="00B925BE">
        <w:rPr>
          <w:rFonts w:ascii="Times New Roman" w:hAnsi="Times New Roman" w:cs="Times New Roman"/>
          <w:i/>
          <w:sz w:val="24"/>
          <w:szCs w:val="24"/>
        </w:rPr>
        <w:t>W-8 BEN (W-8 BEN-E)</w:t>
      </w:r>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və</w:t>
      </w:r>
      <w:proofErr w:type="spellEnd"/>
      <w:r w:rsidRPr="00B925BE">
        <w:rPr>
          <w:rFonts w:ascii="Times New Roman" w:hAnsi="Times New Roman" w:cs="Times New Roman"/>
          <w:sz w:val="24"/>
          <w:szCs w:val="24"/>
        </w:rPr>
        <w:t xml:space="preserve"> </w:t>
      </w:r>
      <w:r w:rsidRPr="00B925BE">
        <w:rPr>
          <w:rFonts w:ascii="Times New Roman" w:hAnsi="Times New Roman" w:cs="Times New Roman"/>
          <w:i/>
          <w:sz w:val="24"/>
          <w:szCs w:val="24"/>
        </w:rPr>
        <w:t>W-9</w:t>
      </w:r>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formaları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tələb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edilir</w:t>
      </w:r>
      <w:proofErr w:type="spellEnd"/>
      <w:r w:rsidRPr="00B925BE">
        <w:rPr>
          <w:rFonts w:ascii="Times New Roman" w:hAnsi="Times New Roman" w:cs="Times New Roman"/>
          <w:sz w:val="24"/>
          <w:szCs w:val="24"/>
        </w:rPr>
        <w:t>.</w:t>
      </w:r>
    </w:p>
    <w:p w14:paraId="76E7A61F" w14:textId="0A640491" w:rsidR="00374ECE" w:rsidRPr="00B925BE" w:rsidRDefault="00374ECE" w:rsidP="00011F5F">
      <w:pPr>
        <w:pStyle w:val="ListParagraph"/>
        <w:widowControl w:val="0"/>
        <w:numPr>
          <w:ilvl w:val="1"/>
          <w:numId w:val="1"/>
        </w:numPr>
        <w:spacing w:after="0" w:line="240" w:lineRule="auto"/>
        <w:ind w:left="0" w:right="-279" w:firstLine="0"/>
        <w:jc w:val="both"/>
        <w:rPr>
          <w:rFonts w:ascii="Times New Roman" w:eastAsia="Arial" w:hAnsi="Times New Roman" w:cs="Times New Roman"/>
          <w:sz w:val="24"/>
          <w:szCs w:val="24"/>
        </w:rPr>
      </w:pPr>
      <w:proofErr w:type="spellStart"/>
      <w:r w:rsidRPr="00B925BE">
        <w:rPr>
          <w:rFonts w:ascii="Times New Roman" w:hAnsi="Times New Roman" w:cs="Times New Roman"/>
          <w:sz w:val="24"/>
          <w:szCs w:val="24"/>
        </w:rPr>
        <w:t>Hesab</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açmaq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üçün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müraciət</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etmiş</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müştəri</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tərəfindən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formalardan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müvafiq</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olanı</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təqdim</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edilmədikdə</w:t>
      </w:r>
      <w:proofErr w:type="spellEnd"/>
      <w:r w:rsidRPr="00B925BE">
        <w:rPr>
          <w:rFonts w:ascii="Times New Roman" w:hAnsi="Times New Roman" w:cs="Times New Roman"/>
          <w:sz w:val="24"/>
          <w:szCs w:val="24"/>
        </w:rPr>
        <w:t xml:space="preserve"> Bank </w:t>
      </w:r>
      <w:proofErr w:type="spellStart"/>
      <w:r w:rsidRPr="00B925BE">
        <w:rPr>
          <w:rFonts w:ascii="Times New Roman" w:hAnsi="Times New Roman" w:cs="Times New Roman"/>
          <w:sz w:val="24"/>
          <w:szCs w:val="24"/>
        </w:rPr>
        <w:t>tərəfindən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hesabın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açılmasından</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imtina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oluna</w:t>
      </w:r>
      <w:proofErr w:type="spellEnd"/>
      <w:r w:rsidRPr="00B925BE">
        <w:rPr>
          <w:rFonts w:ascii="Times New Roman" w:hAnsi="Times New Roman" w:cs="Times New Roman"/>
          <w:sz w:val="24"/>
          <w:szCs w:val="24"/>
        </w:rPr>
        <w:t xml:space="preserve"> </w:t>
      </w:r>
      <w:proofErr w:type="spellStart"/>
      <w:r w:rsidRPr="00B925BE">
        <w:rPr>
          <w:rFonts w:ascii="Times New Roman" w:hAnsi="Times New Roman" w:cs="Times New Roman"/>
          <w:sz w:val="24"/>
          <w:szCs w:val="24"/>
        </w:rPr>
        <w:t>bilər</w:t>
      </w:r>
      <w:proofErr w:type="spellEnd"/>
      <w:r w:rsidRPr="00B925BE">
        <w:rPr>
          <w:rFonts w:ascii="Times New Roman" w:hAnsi="Times New Roman" w:cs="Times New Roman"/>
          <w:sz w:val="24"/>
          <w:szCs w:val="24"/>
        </w:rPr>
        <w:t>.</w:t>
      </w:r>
    </w:p>
    <w:p w14:paraId="3A0FF4F6" w14:textId="77777777" w:rsidR="00011F5F" w:rsidRPr="00B925BE" w:rsidRDefault="00011F5F" w:rsidP="00011F5F">
      <w:pPr>
        <w:pStyle w:val="ListParagraph"/>
        <w:widowControl w:val="0"/>
        <w:spacing w:after="0" w:line="240" w:lineRule="auto"/>
        <w:ind w:left="0" w:right="-279"/>
        <w:jc w:val="both"/>
        <w:rPr>
          <w:rFonts w:ascii="Times New Roman" w:eastAsia="Arial" w:hAnsi="Times New Roman" w:cs="Times New Roman"/>
          <w:sz w:val="24"/>
          <w:szCs w:val="24"/>
        </w:rPr>
      </w:pPr>
    </w:p>
    <w:p w14:paraId="25F270A9" w14:textId="77777777" w:rsidR="00011F5F" w:rsidRPr="00B925BE" w:rsidRDefault="00011F5F" w:rsidP="00CB52E0">
      <w:pPr>
        <w:pStyle w:val="ListParagraph"/>
        <w:numPr>
          <w:ilvl w:val="0"/>
          <w:numId w:val="1"/>
        </w:numPr>
        <w:spacing w:after="0" w:line="240" w:lineRule="auto"/>
        <w:ind w:left="714" w:right="-278" w:hanging="357"/>
        <w:jc w:val="center"/>
        <w:rPr>
          <w:rFonts w:ascii="Times New Roman" w:hAnsi="Times New Roman"/>
          <w:b/>
          <w:sz w:val="24"/>
          <w:szCs w:val="24"/>
          <w:lang w:val="az-Latn-AZ"/>
        </w:rPr>
      </w:pPr>
      <w:r w:rsidRPr="00B925BE">
        <w:rPr>
          <w:rFonts w:ascii="Times New Roman" w:hAnsi="Times New Roman"/>
          <w:b/>
          <w:sz w:val="24"/>
          <w:szCs w:val="24"/>
          <w:lang w:val="az-Latn-AZ"/>
        </w:rPr>
        <w:t>MÜQAVİLƏ MÜNASİBƏTLƏRİNƏ XİTAM VERİLMƏSİ</w:t>
      </w:r>
    </w:p>
    <w:p w14:paraId="60D8DC68" w14:textId="77777777" w:rsidR="00011F5F" w:rsidRPr="00B925BE" w:rsidRDefault="00011F5F" w:rsidP="00011F5F">
      <w:pPr>
        <w:pStyle w:val="ListParagraph"/>
        <w:numPr>
          <w:ilvl w:val="1"/>
          <w:numId w:val="1"/>
        </w:numPr>
        <w:spacing w:line="240" w:lineRule="auto"/>
        <w:ind w:left="0" w:right="-279" w:firstLine="0"/>
        <w:jc w:val="both"/>
        <w:rPr>
          <w:rFonts w:ascii="Times New Roman" w:hAnsi="Times New Roman"/>
          <w:sz w:val="24"/>
          <w:szCs w:val="24"/>
          <w:lang w:val="az-Latn-AZ"/>
        </w:rPr>
      </w:pPr>
      <w:r w:rsidRPr="00B925BE">
        <w:rPr>
          <w:rFonts w:ascii="Times New Roman" w:hAnsi="Times New Roman"/>
          <w:sz w:val="24"/>
          <w:szCs w:val="24"/>
          <w:lang w:val="az-Latn-AZ"/>
        </w:rPr>
        <w:t>Bu Standart Şərtlər və onun çərçivəsində bağlanan müqavilələrə aşağıdakı hallarda və qaydada xitam verilə bilər:</w:t>
      </w:r>
    </w:p>
    <w:p w14:paraId="7A8C79E3" w14:textId="77777777" w:rsidR="00011F5F" w:rsidRPr="00B925BE" w:rsidRDefault="00011F5F" w:rsidP="00011F5F">
      <w:pPr>
        <w:pStyle w:val="ListParagraph"/>
        <w:numPr>
          <w:ilvl w:val="2"/>
          <w:numId w:val="1"/>
        </w:numPr>
        <w:spacing w:line="240" w:lineRule="auto"/>
        <w:ind w:left="0" w:right="-279" w:firstLine="0"/>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 xml:space="preserve">Bank tərəfindən Müştərini </w:t>
      </w:r>
      <w:proofErr w:type="spellStart"/>
      <w:r w:rsidRPr="00B925BE">
        <w:rPr>
          <w:rFonts w:ascii="Times New Roman" w:hAnsi="Times New Roman" w:cs="Times New Roman"/>
          <w:sz w:val="24"/>
          <w:szCs w:val="24"/>
          <w:lang w:val="az-Latn-AZ"/>
        </w:rPr>
        <w:t>məlumatlandırmaqla</w:t>
      </w:r>
      <w:proofErr w:type="spellEnd"/>
      <w:r w:rsidRPr="00B925BE">
        <w:rPr>
          <w:rFonts w:ascii="Times New Roman" w:hAnsi="Times New Roman" w:cs="Times New Roman"/>
          <w:sz w:val="24"/>
          <w:szCs w:val="24"/>
          <w:lang w:val="az-Latn-AZ"/>
        </w:rPr>
        <w:t xml:space="preserve"> birtərəfli qaydada;</w:t>
      </w:r>
    </w:p>
    <w:p w14:paraId="7A2D002F" w14:textId="77777777" w:rsidR="00011F5F" w:rsidRPr="00B925BE" w:rsidRDefault="00011F5F" w:rsidP="00011F5F">
      <w:pPr>
        <w:pStyle w:val="ListParagraph"/>
        <w:numPr>
          <w:ilvl w:val="2"/>
          <w:numId w:val="1"/>
        </w:numPr>
        <w:spacing w:line="240" w:lineRule="auto"/>
        <w:ind w:left="0" w:right="-279" w:firstLine="0"/>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Məhkəmənin qanuni qüvvəyə minmiş akt(</w:t>
      </w:r>
      <w:proofErr w:type="spellStart"/>
      <w:r w:rsidRPr="00B925BE">
        <w:rPr>
          <w:rFonts w:ascii="Times New Roman" w:hAnsi="Times New Roman" w:cs="Times New Roman"/>
          <w:sz w:val="24"/>
          <w:szCs w:val="24"/>
          <w:lang w:val="az-Latn-AZ"/>
        </w:rPr>
        <w:t>lar</w:t>
      </w:r>
      <w:proofErr w:type="spellEnd"/>
      <w:r w:rsidRPr="00B925BE">
        <w:rPr>
          <w:rFonts w:ascii="Times New Roman" w:hAnsi="Times New Roman" w:cs="Times New Roman"/>
          <w:sz w:val="24"/>
          <w:szCs w:val="24"/>
          <w:lang w:val="az-Latn-AZ"/>
        </w:rPr>
        <w:t>)</w:t>
      </w:r>
      <w:proofErr w:type="spellStart"/>
      <w:r w:rsidRPr="00B925BE">
        <w:rPr>
          <w:rFonts w:ascii="Times New Roman" w:hAnsi="Times New Roman" w:cs="Times New Roman"/>
          <w:sz w:val="24"/>
          <w:szCs w:val="24"/>
          <w:lang w:val="az-Latn-AZ"/>
        </w:rPr>
        <w:t>ına</w:t>
      </w:r>
      <w:proofErr w:type="spellEnd"/>
      <w:r w:rsidRPr="00B925BE">
        <w:rPr>
          <w:rFonts w:ascii="Times New Roman" w:hAnsi="Times New Roman" w:cs="Times New Roman"/>
          <w:sz w:val="24"/>
          <w:szCs w:val="24"/>
          <w:lang w:val="az-Latn-AZ"/>
        </w:rPr>
        <w:t xml:space="preserve"> əsasən;</w:t>
      </w:r>
    </w:p>
    <w:p w14:paraId="2B6CFBB1" w14:textId="77777777" w:rsidR="00011F5F" w:rsidRPr="00B925BE" w:rsidRDefault="00011F5F" w:rsidP="00011F5F">
      <w:pPr>
        <w:pStyle w:val="ListParagraph"/>
        <w:numPr>
          <w:ilvl w:val="2"/>
          <w:numId w:val="1"/>
        </w:numPr>
        <w:spacing w:line="240" w:lineRule="auto"/>
        <w:ind w:left="0" w:right="-279" w:firstLine="0"/>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 xml:space="preserve">Müştərinin müraciəti əsasında istənilən vaxt, bir şərtlə ki, Müştərinin Bank qarşısında </w:t>
      </w:r>
      <w:proofErr w:type="spellStart"/>
      <w:r w:rsidRPr="00B925BE">
        <w:rPr>
          <w:rFonts w:ascii="Times New Roman" w:hAnsi="Times New Roman" w:cs="Times New Roman"/>
          <w:sz w:val="24"/>
          <w:szCs w:val="24"/>
          <w:lang w:val="az-Latn-AZ"/>
        </w:rPr>
        <w:t>hazırki</w:t>
      </w:r>
      <w:proofErr w:type="spellEnd"/>
      <w:r w:rsidRPr="00B925BE">
        <w:rPr>
          <w:rFonts w:ascii="Times New Roman" w:hAnsi="Times New Roman" w:cs="Times New Roman"/>
          <w:sz w:val="24"/>
          <w:szCs w:val="24"/>
          <w:lang w:val="az-Latn-AZ"/>
        </w:rPr>
        <w:t xml:space="preserve"> Müqavilə üzrə təqdim olunan xidmətlər üzrə heç bir öhdəliyi olmasın;</w:t>
      </w:r>
    </w:p>
    <w:p w14:paraId="0F008F71" w14:textId="77777777" w:rsidR="00011F5F" w:rsidRPr="00B925BE" w:rsidRDefault="00011F5F" w:rsidP="00011F5F">
      <w:pPr>
        <w:pStyle w:val="ListParagraph"/>
        <w:numPr>
          <w:ilvl w:val="2"/>
          <w:numId w:val="1"/>
        </w:numPr>
        <w:spacing w:line="240" w:lineRule="auto"/>
        <w:ind w:left="0" w:right="-279" w:firstLine="0"/>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Azərbaycan Respublikasının qanunvericiliyi ilə müəyyən olunmuş digər hallarda.</w:t>
      </w:r>
    </w:p>
    <w:p w14:paraId="238BA93C" w14:textId="77777777" w:rsidR="00011F5F" w:rsidRPr="00B925BE" w:rsidRDefault="00011F5F" w:rsidP="00011F5F">
      <w:pPr>
        <w:pStyle w:val="ListParagraph"/>
        <w:numPr>
          <w:ilvl w:val="1"/>
          <w:numId w:val="1"/>
        </w:numPr>
        <w:spacing w:line="240" w:lineRule="auto"/>
        <w:ind w:left="0" w:right="-279" w:firstLine="0"/>
        <w:jc w:val="both"/>
        <w:rPr>
          <w:rFonts w:ascii="Times New Roman" w:hAnsi="Times New Roman"/>
          <w:sz w:val="24"/>
          <w:szCs w:val="24"/>
          <w:lang w:val="az-Latn-AZ"/>
        </w:rPr>
      </w:pPr>
      <w:r w:rsidRPr="00B925BE">
        <w:rPr>
          <w:rFonts w:ascii="Times New Roman" w:hAnsi="Times New Roman" w:cs="Times New Roman"/>
          <w:sz w:val="24"/>
          <w:szCs w:val="24"/>
          <w:lang w:val="az-Latn-AZ"/>
        </w:rPr>
        <w:t xml:space="preserve">Qanunvericiliklə başqa cür müəyyən olunmuş hallar istisna olmaqla, Müştəri ilə Bank arasında bu Standart Şərtlər və onun çərçivəsində bağlanmış müqavilələrə xitam verildiyi halda tərəflər bir-biriləri qarşısında müqavilə </w:t>
      </w:r>
      <w:proofErr w:type="spellStart"/>
      <w:r w:rsidRPr="00B925BE">
        <w:rPr>
          <w:rFonts w:ascii="Times New Roman" w:hAnsi="Times New Roman" w:cs="Times New Roman"/>
          <w:sz w:val="24"/>
          <w:szCs w:val="24"/>
          <w:lang w:val="az-Latn-AZ"/>
        </w:rPr>
        <w:t>münasibətlərindən</w:t>
      </w:r>
      <w:proofErr w:type="spellEnd"/>
      <w:r w:rsidRPr="00B925BE">
        <w:rPr>
          <w:rFonts w:ascii="Times New Roman" w:hAnsi="Times New Roman" w:cs="Times New Roman"/>
          <w:sz w:val="24"/>
          <w:szCs w:val="24"/>
          <w:lang w:val="az-Latn-AZ"/>
        </w:rPr>
        <w:t xml:space="preserve"> irəli gələn bütün </w:t>
      </w:r>
      <w:proofErr w:type="spellStart"/>
      <w:r w:rsidRPr="00B925BE">
        <w:rPr>
          <w:rFonts w:ascii="Times New Roman" w:hAnsi="Times New Roman" w:cs="Times New Roman"/>
          <w:sz w:val="24"/>
          <w:szCs w:val="24"/>
          <w:lang w:val="az-Latn-AZ"/>
        </w:rPr>
        <w:t>öhdəliklərini</w:t>
      </w:r>
      <w:proofErr w:type="spellEnd"/>
      <w:r w:rsidRPr="00B925BE">
        <w:rPr>
          <w:rFonts w:ascii="Times New Roman" w:hAnsi="Times New Roman" w:cs="Times New Roman"/>
          <w:sz w:val="24"/>
          <w:szCs w:val="24"/>
          <w:lang w:val="az-Latn-AZ"/>
        </w:rPr>
        <w:t xml:space="preserve"> icra etmiş </w:t>
      </w:r>
      <w:proofErr w:type="spellStart"/>
      <w:r w:rsidRPr="00B925BE">
        <w:rPr>
          <w:rFonts w:ascii="Times New Roman" w:hAnsi="Times New Roman" w:cs="Times New Roman"/>
          <w:sz w:val="24"/>
          <w:szCs w:val="24"/>
          <w:lang w:val="az-Latn-AZ"/>
        </w:rPr>
        <w:t>olmalıdırlar</w:t>
      </w:r>
      <w:proofErr w:type="spellEnd"/>
      <w:r w:rsidRPr="00B925BE">
        <w:rPr>
          <w:rFonts w:ascii="Times New Roman" w:hAnsi="Times New Roman" w:cs="Times New Roman"/>
          <w:sz w:val="24"/>
          <w:szCs w:val="24"/>
          <w:lang w:val="az-Latn-AZ"/>
        </w:rPr>
        <w:t>.</w:t>
      </w:r>
    </w:p>
    <w:p w14:paraId="3FE82BB4" w14:textId="77777777" w:rsidR="00011F5F" w:rsidRPr="00B925BE" w:rsidRDefault="00011F5F" w:rsidP="00011F5F">
      <w:pPr>
        <w:pStyle w:val="ListParagraph"/>
        <w:numPr>
          <w:ilvl w:val="1"/>
          <w:numId w:val="1"/>
        </w:numPr>
        <w:spacing w:line="240" w:lineRule="auto"/>
        <w:ind w:left="0" w:right="-279" w:firstLine="0"/>
        <w:jc w:val="both"/>
        <w:rPr>
          <w:rFonts w:ascii="Times New Roman" w:hAnsi="Times New Roman"/>
          <w:sz w:val="24"/>
          <w:szCs w:val="24"/>
          <w:lang w:val="az-Latn-AZ"/>
        </w:rPr>
      </w:pPr>
      <w:r w:rsidRPr="00B925BE">
        <w:rPr>
          <w:rFonts w:ascii="Times New Roman" w:hAnsi="Times New Roman" w:cs="Times New Roman"/>
          <w:sz w:val="24"/>
          <w:szCs w:val="24"/>
          <w:lang w:val="az-Latn-AZ"/>
        </w:rPr>
        <w:t xml:space="preserve">Bank, Müştəriyə mobil əlavə vasitəsilə bildiriş göndərərək Müştərini </w:t>
      </w:r>
      <w:proofErr w:type="spellStart"/>
      <w:r w:rsidRPr="00B925BE">
        <w:rPr>
          <w:rFonts w:ascii="Times New Roman" w:hAnsi="Times New Roman" w:cs="Times New Roman"/>
          <w:sz w:val="24"/>
          <w:szCs w:val="24"/>
          <w:lang w:val="az-Latn-AZ"/>
        </w:rPr>
        <w:t>məlumatlandırmaqla</w:t>
      </w:r>
      <w:proofErr w:type="spellEnd"/>
      <w:r w:rsidRPr="00B925BE">
        <w:rPr>
          <w:rFonts w:ascii="Times New Roman" w:hAnsi="Times New Roman" w:cs="Times New Roman"/>
          <w:sz w:val="24"/>
          <w:szCs w:val="24"/>
          <w:lang w:val="az-Latn-AZ"/>
        </w:rPr>
        <w:t xml:space="preserve"> bu Standart Şərtlər və onun çərçivəsində bağlanmış müqavilələrə bildiriş göndərildiyi tarixdən birtərəfli qaydada xitam verə bilər. Bildiriş </w:t>
      </w:r>
      <w:proofErr w:type="spellStart"/>
      <w:r w:rsidRPr="00B925BE">
        <w:rPr>
          <w:rFonts w:ascii="Times New Roman" w:hAnsi="Times New Roman" w:cs="Times New Roman"/>
          <w:sz w:val="24"/>
          <w:szCs w:val="24"/>
          <w:lang w:val="az-Latn-AZ"/>
        </w:rPr>
        <w:t>göndərildikdən</w:t>
      </w:r>
      <w:proofErr w:type="spellEnd"/>
      <w:r w:rsidRPr="00B925BE">
        <w:rPr>
          <w:rFonts w:ascii="Times New Roman" w:hAnsi="Times New Roman" w:cs="Times New Roman"/>
          <w:sz w:val="24"/>
          <w:szCs w:val="24"/>
          <w:lang w:val="az-Latn-AZ"/>
        </w:rPr>
        <w:t xml:space="preserve"> sonra Bank tərəfindən Müştərinin bu Standart Şərtlər çərçivəsində bütün əməliyyatları </w:t>
      </w:r>
      <w:proofErr w:type="spellStart"/>
      <w:r w:rsidRPr="00B925BE">
        <w:rPr>
          <w:rFonts w:ascii="Times New Roman" w:hAnsi="Times New Roman" w:cs="Times New Roman"/>
          <w:sz w:val="24"/>
          <w:szCs w:val="24"/>
          <w:lang w:val="az-Latn-AZ"/>
        </w:rPr>
        <w:t>məhdudlaşdırılır</w:t>
      </w:r>
      <w:proofErr w:type="spellEnd"/>
      <w:r w:rsidRPr="00B925BE">
        <w:rPr>
          <w:rFonts w:ascii="Times New Roman" w:hAnsi="Times New Roman" w:cs="Times New Roman"/>
          <w:sz w:val="24"/>
          <w:szCs w:val="24"/>
          <w:lang w:val="az-Latn-AZ"/>
        </w:rPr>
        <w:t xml:space="preserve"> və Müştərinin Bank qarşısında icra edilməli olan bütün öhdəlikləri onun Bankda olan və ona çatası </w:t>
      </w:r>
      <w:proofErr w:type="spellStart"/>
      <w:r w:rsidRPr="00B925BE">
        <w:rPr>
          <w:rFonts w:ascii="Times New Roman" w:hAnsi="Times New Roman" w:cs="Times New Roman"/>
          <w:sz w:val="24"/>
          <w:szCs w:val="24"/>
          <w:lang w:val="az-Latn-AZ"/>
        </w:rPr>
        <w:t>vəsaitlərindən</w:t>
      </w:r>
      <w:proofErr w:type="spellEnd"/>
      <w:r w:rsidRPr="00B925BE">
        <w:rPr>
          <w:rFonts w:ascii="Times New Roman" w:hAnsi="Times New Roman" w:cs="Times New Roman"/>
          <w:sz w:val="24"/>
          <w:szCs w:val="24"/>
          <w:lang w:val="az-Latn-AZ"/>
        </w:rPr>
        <w:t xml:space="preserve"> </w:t>
      </w:r>
      <w:proofErr w:type="spellStart"/>
      <w:r w:rsidRPr="00B925BE">
        <w:rPr>
          <w:rFonts w:ascii="Times New Roman" w:hAnsi="Times New Roman" w:cs="Times New Roman"/>
          <w:sz w:val="24"/>
          <w:szCs w:val="24"/>
          <w:lang w:val="az-Latn-AZ"/>
        </w:rPr>
        <w:t>akseptsiz</w:t>
      </w:r>
      <w:proofErr w:type="spellEnd"/>
      <w:r w:rsidRPr="00B925BE">
        <w:rPr>
          <w:rFonts w:ascii="Times New Roman" w:hAnsi="Times New Roman" w:cs="Times New Roman"/>
          <w:sz w:val="24"/>
          <w:szCs w:val="24"/>
          <w:lang w:val="az-Latn-AZ"/>
        </w:rPr>
        <w:t xml:space="preserve"> qaydada silinərək icra edilir. </w:t>
      </w:r>
    </w:p>
    <w:p w14:paraId="3B8CDC76" w14:textId="2F2E6264" w:rsidR="00011F5F" w:rsidRPr="00B925BE" w:rsidRDefault="00011F5F" w:rsidP="00011F5F">
      <w:pPr>
        <w:pStyle w:val="ListParagraph"/>
        <w:numPr>
          <w:ilvl w:val="1"/>
          <w:numId w:val="1"/>
        </w:numPr>
        <w:spacing w:line="240" w:lineRule="auto"/>
        <w:ind w:left="0" w:right="-279" w:firstLine="0"/>
        <w:jc w:val="both"/>
        <w:rPr>
          <w:rFonts w:ascii="Times New Roman" w:hAnsi="Times New Roman"/>
          <w:sz w:val="24"/>
          <w:szCs w:val="24"/>
          <w:lang w:val="az-Latn-AZ"/>
        </w:rPr>
      </w:pPr>
      <w:r w:rsidRPr="00B925BE">
        <w:rPr>
          <w:rFonts w:ascii="Times New Roman" w:hAnsi="Times New Roman" w:cs="Times New Roman"/>
          <w:sz w:val="24"/>
          <w:szCs w:val="24"/>
          <w:lang w:val="az-Latn-AZ"/>
        </w:rPr>
        <w:t xml:space="preserve">Müştəri, bu Standart Şərtlər və onun çərçivəsində bağlanan müqavilələrə xitam vermək istədikdə, </w:t>
      </w:r>
      <w:r w:rsidRPr="00B925BE">
        <w:rPr>
          <w:rFonts w:ascii="Times New Roman" w:eastAsia="Times New Roman" w:hAnsi="Times New Roman" w:cs="Times New Roman"/>
          <w:sz w:val="24"/>
          <w:szCs w:val="24"/>
          <w:lang w:val="az-Latn-AZ" w:eastAsia="ru-RU"/>
        </w:rPr>
        <w:t xml:space="preserve">Bankın </w:t>
      </w:r>
      <w:r w:rsidRPr="00B925BE">
        <w:rPr>
          <w:rFonts w:ascii="Times New Roman" w:eastAsia="Arial" w:hAnsi="Times New Roman" w:cs="Times New Roman"/>
          <w:sz w:val="24"/>
          <w:szCs w:val="24"/>
          <w:lang w:val="az-Latn-AZ"/>
        </w:rPr>
        <w:t>*7773 nömrəsi və ya “</w:t>
      </w:r>
      <w:proofErr w:type="spellStart"/>
      <w:r w:rsidRPr="00B925BE">
        <w:rPr>
          <w:rFonts w:ascii="Times New Roman" w:eastAsia="Arial" w:hAnsi="Times New Roman" w:cs="Times New Roman"/>
          <w:sz w:val="24"/>
          <w:szCs w:val="24"/>
          <w:lang w:val="az-Latn-AZ"/>
        </w:rPr>
        <w:t>Leobank</w:t>
      </w:r>
      <w:proofErr w:type="spellEnd"/>
      <w:r w:rsidRPr="00B925BE">
        <w:rPr>
          <w:rFonts w:ascii="Times New Roman" w:eastAsia="Arial" w:hAnsi="Times New Roman" w:cs="Times New Roman"/>
          <w:sz w:val="24"/>
          <w:szCs w:val="24"/>
          <w:lang w:val="az-Latn-AZ"/>
        </w:rPr>
        <w:t>” mobil əlavəsinin</w:t>
      </w:r>
      <w:r w:rsidRPr="00B925BE">
        <w:rPr>
          <w:rFonts w:ascii="Times New Roman" w:hAnsi="Times New Roman" w:cs="Times New Roman"/>
          <w:sz w:val="24"/>
          <w:szCs w:val="24"/>
          <w:lang w:val="az-Latn-AZ"/>
        </w:rPr>
        <w:t xml:space="preserve"> “Dəstək 24/7” bölməsində göstərilən müvafiq </w:t>
      </w:r>
      <w:proofErr w:type="spellStart"/>
      <w:r w:rsidRPr="00B925BE">
        <w:rPr>
          <w:rFonts w:ascii="Times New Roman" w:hAnsi="Times New Roman" w:cs="Times New Roman"/>
          <w:sz w:val="24"/>
          <w:szCs w:val="24"/>
          <w:lang w:val="az-Latn-AZ"/>
        </w:rPr>
        <w:t>messencerlər</w:t>
      </w:r>
      <w:proofErr w:type="spellEnd"/>
      <w:r w:rsidRPr="00B925BE">
        <w:rPr>
          <w:rFonts w:ascii="Times New Roman" w:hAnsi="Times New Roman" w:cs="Times New Roman"/>
          <w:sz w:val="24"/>
          <w:szCs w:val="24"/>
          <w:lang w:val="az-Latn-AZ"/>
        </w:rPr>
        <w:t xml:space="preserve"> vasitəsilə Banka </w:t>
      </w:r>
      <w:r w:rsidRPr="00B925BE">
        <w:rPr>
          <w:rFonts w:ascii="Times New Roman" w:eastAsia="Times New Roman" w:hAnsi="Times New Roman" w:cs="Times New Roman"/>
          <w:sz w:val="24"/>
          <w:szCs w:val="24"/>
          <w:lang w:val="az-Latn-AZ" w:eastAsia="ru-RU"/>
        </w:rPr>
        <w:t xml:space="preserve">müraciət </w:t>
      </w:r>
      <w:r w:rsidRPr="00B925BE">
        <w:rPr>
          <w:rFonts w:ascii="Times New Roman" w:hAnsi="Times New Roman" w:cs="Times New Roman"/>
          <w:sz w:val="24"/>
          <w:szCs w:val="24"/>
          <w:lang w:val="az-Latn-AZ"/>
        </w:rPr>
        <w:t>edərək müqavilə münasibətlərinə xitam vermək barədə niyyətini bildirir. Bu halda Müştəriyə Bank qarşısında bu Standart Şərtlərdən irəli gələn, həmçinin “</w:t>
      </w:r>
      <w:proofErr w:type="spellStart"/>
      <w:r w:rsidRPr="00B925BE">
        <w:rPr>
          <w:rFonts w:ascii="Times New Roman" w:hAnsi="Times New Roman" w:cs="Times New Roman"/>
          <w:sz w:val="24"/>
          <w:szCs w:val="24"/>
          <w:lang w:val="az-Latn-AZ"/>
        </w:rPr>
        <w:t>Leobank</w:t>
      </w:r>
      <w:proofErr w:type="spellEnd"/>
      <w:r w:rsidRPr="00B925BE">
        <w:rPr>
          <w:rFonts w:ascii="Times New Roman" w:hAnsi="Times New Roman" w:cs="Times New Roman"/>
          <w:sz w:val="24"/>
          <w:szCs w:val="24"/>
          <w:lang w:val="az-Latn-AZ"/>
        </w:rPr>
        <w:t xml:space="preserve">” məhsulu çərçivəsində müqavilə münasibətləri üzrə icra edilməli olan bütün öhdəlikləri barədə məlumat verilir və öhdəliklər tam icra </w:t>
      </w:r>
      <w:proofErr w:type="spellStart"/>
      <w:r w:rsidRPr="00B925BE">
        <w:rPr>
          <w:rFonts w:ascii="Times New Roman" w:hAnsi="Times New Roman" w:cs="Times New Roman"/>
          <w:sz w:val="24"/>
          <w:szCs w:val="24"/>
          <w:lang w:val="az-Latn-AZ"/>
        </w:rPr>
        <w:t>edildikdən</w:t>
      </w:r>
      <w:proofErr w:type="spellEnd"/>
      <w:r w:rsidRPr="00B925BE">
        <w:rPr>
          <w:rFonts w:ascii="Times New Roman" w:hAnsi="Times New Roman" w:cs="Times New Roman"/>
          <w:sz w:val="24"/>
          <w:szCs w:val="24"/>
          <w:lang w:val="az-Latn-AZ"/>
        </w:rPr>
        <w:t xml:space="preserve"> sonra ona mobil əlavə vasitəsilə bu Standart Şərtlər və onun çərçivəsində bağlanmış müqavilələrə xitam verilməsi barədə bildiriş göndəriləcəyi bildirilir. Müştəri tərəfindən bu Standart Şərtlərdən irəli gələn müqavilə münasibətləri üzrə icra edilməli olan bütün öhdəliklər tam icra </w:t>
      </w:r>
      <w:proofErr w:type="spellStart"/>
      <w:r w:rsidRPr="00B925BE">
        <w:rPr>
          <w:rFonts w:ascii="Times New Roman" w:hAnsi="Times New Roman" w:cs="Times New Roman"/>
          <w:sz w:val="24"/>
          <w:szCs w:val="24"/>
          <w:lang w:val="az-Latn-AZ"/>
        </w:rPr>
        <w:t>edildikdən</w:t>
      </w:r>
      <w:proofErr w:type="spellEnd"/>
      <w:r w:rsidRPr="00B925BE">
        <w:rPr>
          <w:rFonts w:ascii="Times New Roman" w:hAnsi="Times New Roman" w:cs="Times New Roman"/>
          <w:sz w:val="24"/>
          <w:szCs w:val="24"/>
          <w:lang w:val="az-Latn-AZ"/>
        </w:rPr>
        <w:t xml:space="preserve"> sonra Bank tərəfindən mobil əlavə vasitəsilə Müştəriyə bu Standart Şərtlər və onun çərçivəsində bağlanmış müqavilələrə xitam verilməsi barədə bildiriş göndərilir. Bildiriş </w:t>
      </w:r>
      <w:proofErr w:type="spellStart"/>
      <w:r w:rsidRPr="00B925BE">
        <w:rPr>
          <w:rFonts w:ascii="Times New Roman" w:hAnsi="Times New Roman" w:cs="Times New Roman"/>
          <w:sz w:val="24"/>
          <w:szCs w:val="24"/>
          <w:lang w:val="az-Latn-AZ"/>
        </w:rPr>
        <w:t>göndərildikdən</w:t>
      </w:r>
      <w:proofErr w:type="spellEnd"/>
      <w:r w:rsidRPr="00B925BE">
        <w:rPr>
          <w:rFonts w:ascii="Times New Roman" w:hAnsi="Times New Roman" w:cs="Times New Roman"/>
          <w:sz w:val="24"/>
          <w:szCs w:val="24"/>
          <w:lang w:val="az-Latn-AZ"/>
        </w:rPr>
        <w:t xml:space="preserve"> sonra Bank tərəfindən Müştərinin bu Standart Şərtlər çərçivəsində bütün əməliyyatları </w:t>
      </w:r>
      <w:proofErr w:type="spellStart"/>
      <w:r w:rsidRPr="00B925BE">
        <w:rPr>
          <w:rFonts w:ascii="Times New Roman" w:hAnsi="Times New Roman" w:cs="Times New Roman"/>
          <w:sz w:val="24"/>
          <w:szCs w:val="24"/>
          <w:lang w:val="az-Latn-AZ"/>
        </w:rPr>
        <w:t>məhdudlaşdırılır</w:t>
      </w:r>
      <w:proofErr w:type="spellEnd"/>
      <w:r w:rsidRPr="00B925BE">
        <w:rPr>
          <w:rFonts w:ascii="Times New Roman" w:hAnsi="Times New Roman" w:cs="Times New Roman"/>
          <w:sz w:val="24"/>
          <w:szCs w:val="24"/>
          <w:lang w:val="az-Latn-AZ"/>
        </w:rPr>
        <w:t xml:space="preserve">. Bildirişin Müştəri tərəfindən mobil əlavə vasitəsilə təsdiq edilməsi anından Müştəriyə münasibətdə bu Standart Şərtlərə və onun çərçivəsində bağlanmış müqavilələrə xitam verilir. Bildiriş, </w:t>
      </w:r>
      <w:proofErr w:type="spellStart"/>
      <w:r w:rsidRPr="00B925BE">
        <w:rPr>
          <w:rFonts w:ascii="Times New Roman" w:hAnsi="Times New Roman" w:cs="Times New Roman"/>
          <w:sz w:val="24"/>
          <w:szCs w:val="24"/>
          <w:lang w:val="az-Latn-AZ"/>
        </w:rPr>
        <w:t>göndərildikdən</w:t>
      </w:r>
      <w:proofErr w:type="spellEnd"/>
      <w:r w:rsidRPr="00B925BE">
        <w:rPr>
          <w:rFonts w:ascii="Times New Roman" w:hAnsi="Times New Roman" w:cs="Times New Roman"/>
          <w:sz w:val="24"/>
          <w:szCs w:val="24"/>
          <w:lang w:val="az-Latn-AZ"/>
        </w:rPr>
        <w:t xml:space="preserve"> sonrakı gündən gec olmayaraq Müştəri tərəfindən mobil əlavədə təsdiq </w:t>
      </w:r>
      <w:proofErr w:type="spellStart"/>
      <w:r w:rsidRPr="00B925BE">
        <w:rPr>
          <w:rFonts w:ascii="Times New Roman" w:hAnsi="Times New Roman" w:cs="Times New Roman"/>
          <w:sz w:val="24"/>
          <w:szCs w:val="24"/>
          <w:lang w:val="az-Latn-AZ"/>
        </w:rPr>
        <w:t>edilmədikdə</w:t>
      </w:r>
      <w:proofErr w:type="spellEnd"/>
      <w:r w:rsidRPr="00B925BE">
        <w:rPr>
          <w:rFonts w:ascii="Times New Roman" w:hAnsi="Times New Roman" w:cs="Times New Roman"/>
          <w:sz w:val="24"/>
          <w:szCs w:val="24"/>
          <w:lang w:val="az-Latn-AZ"/>
        </w:rPr>
        <w:t xml:space="preserve">, bu Standart Şərtlər və onun çərçivəsində bağlanmış müqavilələrə Müştəri tərəfindən xitam vermək niyyətindən imtina edilmiş hesab edilir. Müştəri, bu müddətdən əvvəl mobil əlavə vasitəsilə bildirişdən imtina etməklə də bu Standart Şərtlərə və onun çərçivəsində bağlanmış müqavilələrə xitam verməkdən imtina edə bilər. Müqavilə münasibətlərinə Müştəri tərəfindən xitam </w:t>
      </w:r>
      <w:proofErr w:type="spellStart"/>
      <w:r w:rsidRPr="00B925BE">
        <w:rPr>
          <w:rFonts w:ascii="Times New Roman" w:hAnsi="Times New Roman" w:cs="Times New Roman"/>
          <w:sz w:val="24"/>
          <w:szCs w:val="24"/>
          <w:lang w:val="az-Latn-AZ"/>
        </w:rPr>
        <w:t>verilməsindən</w:t>
      </w:r>
      <w:proofErr w:type="spellEnd"/>
      <w:r w:rsidRPr="00B925BE">
        <w:rPr>
          <w:rFonts w:ascii="Times New Roman" w:hAnsi="Times New Roman" w:cs="Times New Roman"/>
          <w:sz w:val="24"/>
          <w:szCs w:val="24"/>
          <w:lang w:val="az-Latn-AZ"/>
        </w:rPr>
        <w:t xml:space="preserve"> imtina edildikdə, Müştərinin bu Standart şərtlər çərçivəsində müqavilə münasibətlərinə xitam verilməklə əlaqədar əməliyyatlarına tətbiq edilən məhdudiyyətlər aradan qaldırılır.</w:t>
      </w:r>
    </w:p>
    <w:p w14:paraId="4F3D79D4" w14:textId="77777777" w:rsidR="006665DF" w:rsidRPr="00B925BE" w:rsidRDefault="006665DF" w:rsidP="006665DF">
      <w:pPr>
        <w:widowControl w:val="0"/>
        <w:spacing w:after="0" w:line="240" w:lineRule="auto"/>
        <w:ind w:left="720"/>
        <w:jc w:val="both"/>
        <w:rPr>
          <w:rFonts w:ascii="Times New Roman" w:eastAsia="Arial" w:hAnsi="Times New Roman" w:cs="Times New Roman"/>
          <w:lang w:val="az-Latn-AZ"/>
        </w:rPr>
      </w:pPr>
    </w:p>
    <w:p w14:paraId="3E774B4E" w14:textId="67CA6998" w:rsidR="00657CB6" w:rsidRPr="00B925BE" w:rsidRDefault="00657CB6" w:rsidP="00CB52E0">
      <w:pPr>
        <w:pStyle w:val="ListParagraph"/>
        <w:numPr>
          <w:ilvl w:val="0"/>
          <w:numId w:val="1"/>
        </w:numPr>
        <w:spacing w:after="0" w:line="240" w:lineRule="auto"/>
        <w:ind w:left="714" w:right="-329" w:hanging="357"/>
        <w:jc w:val="center"/>
        <w:rPr>
          <w:rFonts w:ascii="Times New Roman" w:hAnsi="Times New Roman"/>
          <w:b/>
          <w:sz w:val="24"/>
          <w:szCs w:val="24"/>
          <w:lang w:val="az-Latn-AZ"/>
        </w:rPr>
      </w:pPr>
      <w:r w:rsidRPr="00B925BE">
        <w:rPr>
          <w:rFonts w:ascii="Times New Roman" w:hAnsi="Times New Roman"/>
          <w:b/>
          <w:sz w:val="24"/>
          <w:szCs w:val="24"/>
          <w:lang w:val="az-Latn-AZ"/>
        </w:rPr>
        <w:t>MÜBAHİSƏLƏRİN HƏLLİ</w:t>
      </w:r>
      <w:r w:rsidR="008E4418" w:rsidRPr="00B925BE">
        <w:rPr>
          <w:rFonts w:ascii="Times New Roman" w:hAnsi="Times New Roman"/>
          <w:b/>
          <w:sz w:val="24"/>
          <w:szCs w:val="24"/>
          <w:lang w:val="az-Latn-AZ"/>
        </w:rPr>
        <w:t>. PRETENZİYALAR</w:t>
      </w:r>
    </w:p>
    <w:p w14:paraId="1E9234E5" w14:textId="3812D244" w:rsidR="00E90374" w:rsidRPr="00B925BE" w:rsidRDefault="008E4418" w:rsidP="00E90374">
      <w:pPr>
        <w:numPr>
          <w:ilvl w:val="1"/>
          <w:numId w:val="1"/>
        </w:numPr>
        <w:spacing w:after="0" w:line="240" w:lineRule="auto"/>
        <w:ind w:left="0" w:right="-279" w:firstLine="0"/>
        <w:jc w:val="both"/>
        <w:rPr>
          <w:rFonts w:ascii="Times New Roman" w:hAnsi="Times New Roman"/>
          <w:sz w:val="24"/>
          <w:szCs w:val="24"/>
          <w:lang w:val="az-Latn-AZ"/>
        </w:rPr>
      </w:pPr>
      <w:r w:rsidRPr="00B925BE">
        <w:rPr>
          <w:rFonts w:ascii="Times New Roman" w:eastAsia="Arial" w:hAnsi="Times New Roman" w:cs="Times New Roman"/>
          <w:sz w:val="24"/>
          <w:szCs w:val="24"/>
          <w:lang w:val="az-Latn-AZ"/>
        </w:rPr>
        <w:t xml:space="preserve">Müştəri hesab üzrə çıxarışda göstərilən əməliyyatlara, eləcə də əsassız </w:t>
      </w:r>
      <w:proofErr w:type="spellStart"/>
      <w:r w:rsidRPr="00B925BE">
        <w:rPr>
          <w:rFonts w:ascii="Times New Roman" w:eastAsia="Arial" w:hAnsi="Times New Roman" w:cs="Times New Roman"/>
          <w:sz w:val="24"/>
          <w:szCs w:val="24"/>
          <w:lang w:val="az-Latn-AZ"/>
        </w:rPr>
        <w:t>silinmələrə</w:t>
      </w:r>
      <w:proofErr w:type="spellEnd"/>
      <w:r w:rsidRPr="00B925BE">
        <w:rPr>
          <w:rFonts w:ascii="Times New Roman" w:eastAsia="Arial" w:hAnsi="Times New Roman" w:cs="Times New Roman"/>
          <w:sz w:val="24"/>
          <w:szCs w:val="24"/>
          <w:lang w:val="az-Latn-AZ"/>
        </w:rPr>
        <w:t xml:space="preserve"> etiraz etdikdə etiraz etdiyi əməliyyatın baş verdiyi tarixdən 5 (beş) iş günü müddətində Banka </w:t>
      </w:r>
      <w:proofErr w:type="spellStart"/>
      <w:r w:rsidRPr="00B925BE">
        <w:rPr>
          <w:rFonts w:ascii="Times New Roman" w:eastAsia="Arial" w:hAnsi="Times New Roman" w:cs="Times New Roman"/>
          <w:sz w:val="24"/>
          <w:szCs w:val="24"/>
          <w:lang w:val="az-Latn-AZ"/>
        </w:rPr>
        <w:t>pretenziya</w:t>
      </w:r>
      <w:proofErr w:type="spellEnd"/>
      <w:r w:rsidRPr="00B925BE">
        <w:rPr>
          <w:rFonts w:ascii="Times New Roman" w:eastAsia="Arial" w:hAnsi="Times New Roman" w:cs="Times New Roman"/>
          <w:sz w:val="24"/>
          <w:szCs w:val="24"/>
          <w:lang w:val="az-Latn-AZ"/>
        </w:rPr>
        <w:t xml:space="preserve"> təqdim etməli və etirazını </w:t>
      </w:r>
      <w:proofErr w:type="spellStart"/>
      <w:r w:rsidRPr="00B925BE">
        <w:rPr>
          <w:rFonts w:ascii="Times New Roman" w:eastAsia="Arial" w:hAnsi="Times New Roman" w:cs="Times New Roman"/>
          <w:sz w:val="24"/>
          <w:szCs w:val="24"/>
          <w:lang w:val="az-Latn-AZ"/>
        </w:rPr>
        <w:t>əsaslandırdığı</w:t>
      </w:r>
      <w:proofErr w:type="spellEnd"/>
      <w:r w:rsidRPr="00B925BE">
        <w:rPr>
          <w:rFonts w:ascii="Times New Roman" w:eastAsia="Arial" w:hAnsi="Times New Roman" w:cs="Times New Roman"/>
          <w:sz w:val="24"/>
          <w:szCs w:val="24"/>
          <w:lang w:val="az-Latn-AZ"/>
        </w:rPr>
        <w:t xml:space="preserve"> halları </w:t>
      </w:r>
      <w:proofErr w:type="spellStart"/>
      <w:r w:rsidRPr="00B925BE">
        <w:rPr>
          <w:rFonts w:ascii="Times New Roman" w:eastAsia="Arial" w:hAnsi="Times New Roman" w:cs="Times New Roman"/>
          <w:sz w:val="24"/>
          <w:szCs w:val="24"/>
          <w:lang w:val="az-Latn-AZ"/>
        </w:rPr>
        <w:t>pretenziyada</w:t>
      </w:r>
      <w:proofErr w:type="spellEnd"/>
      <w:r w:rsidRPr="00B925BE">
        <w:rPr>
          <w:rFonts w:ascii="Times New Roman" w:eastAsia="Arial" w:hAnsi="Times New Roman" w:cs="Times New Roman"/>
          <w:sz w:val="24"/>
          <w:szCs w:val="24"/>
          <w:lang w:val="az-Latn-AZ"/>
        </w:rPr>
        <w:t xml:space="preserve"> göstərməlidir. Bu müddət ərzində </w:t>
      </w:r>
      <w:proofErr w:type="spellStart"/>
      <w:r w:rsidRPr="00B925BE">
        <w:rPr>
          <w:rFonts w:ascii="Times New Roman" w:eastAsia="Arial" w:hAnsi="Times New Roman" w:cs="Times New Roman"/>
          <w:sz w:val="24"/>
          <w:szCs w:val="24"/>
          <w:lang w:val="az-Latn-AZ"/>
        </w:rPr>
        <w:t>pretenziya</w:t>
      </w:r>
      <w:proofErr w:type="spellEnd"/>
      <w:r w:rsidRPr="00B925BE">
        <w:rPr>
          <w:rFonts w:ascii="Times New Roman" w:eastAsia="Arial" w:hAnsi="Times New Roman" w:cs="Times New Roman"/>
          <w:sz w:val="24"/>
          <w:szCs w:val="24"/>
          <w:lang w:val="az-Latn-AZ"/>
        </w:rPr>
        <w:t xml:space="preserve"> təqdim </w:t>
      </w:r>
      <w:proofErr w:type="spellStart"/>
      <w:r w:rsidRPr="00B925BE">
        <w:rPr>
          <w:rFonts w:ascii="Times New Roman" w:eastAsia="Arial" w:hAnsi="Times New Roman" w:cs="Times New Roman"/>
          <w:sz w:val="24"/>
          <w:szCs w:val="24"/>
          <w:lang w:val="az-Latn-AZ"/>
        </w:rPr>
        <w:t>edilmədikdə</w:t>
      </w:r>
      <w:proofErr w:type="spellEnd"/>
      <w:r w:rsidRPr="00B925BE">
        <w:rPr>
          <w:rFonts w:ascii="Times New Roman" w:eastAsia="Arial" w:hAnsi="Times New Roman" w:cs="Times New Roman"/>
          <w:sz w:val="24"/>
          <w:szCs w:val="24"/>
          <w:lang w:val="az-Latn-AZ"/>
        </w:rPr>
        <w:t xml:space="preserve"> və ya hesab üzrə çıxarışda göstərilən əməliyyatlara etirazın </w:t>
      </w:r>
      <w:proofErr w:type="spellStart"/>
      <w:r w:rsidRPr="00B925BE">
        <w:rPr>
          <w:rFonts w:ascii="Times New Roman" w:eastAsia="Arial" w:hAnsi="Times New Roman" w:cs="Times New Roman"/>
          <w:sz w:val="24"/>
          <w:szCs w:val="24"/>
          <w:lang w:val="az-Latn-AZ"/>
        </w:rPr>
        <w:t>əsaslandırıldığı</w:t>
      </w:r>
      <w:proofErr w:type="spellEnd"/>
      <w:r w:rsidRPr="00B925BE">
        <w:rPr>
          <w:rFonts w:ascii="Times New Roman" w:eastAsia="Arial" w:hAnsi="Times New Roman" w:cs="Times New Roman"/>
          <w:sz w:val="24"/>
          <w:szCs w:val="24"/>
          <w:lang w:val="az-Latn-AZ"/>
        </w:rPr>
        <w:t xml:space="preserve"> hallar </w:t>
      </w:r>
      <w:proofErr w:type="spellStart"/>
      <w:r w:rsidRPr="00B925BE">
        <w:rPr>
          <w:rFonts w:ascii="Times New Roman" w:eastAsia="Arial" w:hAnsi="Times New Roman" w:cs="Times New Roman"/>
          <w:sz w:val="24"/>
          <w:szCs w:val="24"/>
          <w:lang w:val="az-Latn-AZ"/>
        </w:rPr>
        <w:t>pretenziyada</w:t>
      </w:r>
      <w:proofErr w:type="spellEnd"/>
      <w:r w:rsidRPr="00B925BE">
        <w:rPr>
          <w:rFonts w:ascii="Times New Roman" w:eastAsia="Arial" w:hAnsi="Times New Roman" w:cs="Times New Roman"/>
          <w:sz w:val="24"/>
          <w:szCs w:val="24"/>
          <w:lang w:val="az-Latn-AZ"/>
        </w:rPr>
        <w:t xml:space="preserve"> </w:t>
      </w:r>
      <w:proofErr w:type="spellStart"/>
      <w:r w:rsidRPr="00B925BE">
        <w:rPr>
          <w:rFonts w:ascii="Times New Roman" w:eastAsia="Arial" w:hAnsi="Times New Roman" w:cs="Times New Roman"/>
          <w:sz w:val="24"/>
          <w:szCs w:val="24"/>
          <w:lang w:val="az-Latn-AZ"/>
        </w:rPr>
        <w:t>göstərilmədikdə</w:t>
      </w:r>
      <w:proofErr w:type="spellEnd"/>
      <w:r w:rsidRPr="00B925BE">
        <w:rPr>
          <w:rFonts w:ascii="Times New Roman" w:eastAsia="Arial" w:hAnsi="Times New Roman" w:cs="Times New Roman"/>
          <w:sz w:val="24"/>
          <w:szCs w:val="24"/>
          <w:lang w:val="az-Latn-AZ"/>
        </w:rPr>
        <w:t>, hesab üzrə çıxarışda göstərilən əməliyyatlar təsdiq olunmuş hesab edilir.</w:t>
      </w:r>
      <w:r w:rsidR="00E90374" w:rsidRPr="00B925BE">
        <w:rPr>
          <w:rFonts w:ascii="Times New Roman" w:eastAsia="Arial" w:hAnsi="Times New Roman" w:cs="Times New Roman"/>
          <w:sz w:val="24"/>
          <w:szCs w:val="24"/>
          <w:lang w:val="az-Latn-AZ"/>
        </w:rPr>
        <w:t xml:space="preserve"> </w:t>
      </w:r>
      <w:r w:rsidR="00E90374" w:rsidRPr="00B925BE">
        <w:rPr>
          <w:rFonts w:ascii="Times New Roman" w:hAnsi="Times New Roman"/>
          <w:sz w:val="24"/>
          <w:szCs w:val="24"/>
          <w:lang w:val="az-Latn-AZ"/>
        </w:rPr>
        <w:t xml:space="preserve">Bank, Müştəri tərəfindən ödəniş xidməti (“Ödəniş xidmətləri və ödəniş sistemləri haqqında” Qanunun 3.1-ci maddəsində nəzərdə tutulan xidmət) üzrə şikayətin daxil olduğu tarixdən 7 (yeddi) iş günü müddətində müraciətə baxır və nəticəsi barədə Müştərini </w:t>
      </w:r>
      <w:proofErr w:type="spellStart"/>
      <w:r w:rsidR="00E90374" w:rsidRPr="00B925BE">
        <w:rPr>
          <w:rFonts w:ascii="Times New Roman" w:hAnsi="Times New Roman"/>
          <w:sz w:val="24"/>
          <w:szCs w:val="24"/>
          <w:lang w:val="az-Latn-AZ"/>
        </w:rPr>
        <w:t>məlumatlandırır</w:t>
      </w:r>
      <w:proofErr w:type="spellEnd"/>
      <w:r w:rsidR="00E90374" w:rsidRPr="00B925BE">
        <w:rPr>
          <w:rFonts w:ascii="Times New Roman" w:hAnsi="Times New Roman"/>
          <w:sz w:val="24"/>
          <w:szCs w:val="24"/>
          <w:lang w:val="az-Latn-AZ"/>
        </w:rPr>
        <w:t xml:space="preserve">. Müraciətə baxılması bu müddətdə mümkün olmadığı halda həmin müddətdən gec olmayaraq şikayətə baxılması müddətinin </w:t>
      </w:r>
      <w:proofErr w:type="spellStart"/>
      <w:r w:rsidR="00E90374" w:rsidRPr="00B925BE">
        <w:rPr>
          <w:rFonts w:ascii="Times New Roman" w:hAnsi="Times New Roman"/>
          <w:sz w:val="24"/>
          <w:szCs w:val="24"/>
          <w:lang w:val="az-Latn-AZ"/>
        </w:rPr>
        <w:t>artırılmasının</w:t>
      </w:r>
      <w:proofErr w:type="spellEnd"/>
      <w:r w:rsidR="00E90374" w:rsidRPr="00B925BE">
        <w:rPr>
          <w:rFonts w:ascii="Times New Roman" w:hAnsi="Times New Roman"/>
          <w:sz w:val="24"/>
          <w:szCs w:val="24"/>
          <w:lang w:val="az-Latn-AZ"/>
        </w:rPr>
        <w:t xml:space="preserve"> səbəblərini </w:t>
      </w:r>
      <w:proofErr w:type="spellStart"/>
      <w:r w:rsidR="00E90374" w:rsidRPr="00B925BE">
        <w:rPr>
          <w:rFonts w:ascii="Times New Roman" w:hAnsi="Times New Roman"/>
          <w:sz w:val="24"/>
          <w:szCs w:val="24"/>
          <w:lang w:val="az-Latn-AZ"/>
        </w:rPr>
        <w:t>əsaslandırmaqla</w:t>
      </w:r>
      <w:proofErr w:type="spellEnd"/>
      <w:r w:rsidR="00E90374" w:rsidRPr="00B925BE">
        <w:rPr>
          <w:rFonts w:ascii="Times New Roman" w:hAnsi="Times New Roman"/>
          <w:sz w:val="24"/>
          <w:szCs w:val="24"/>
          <w:lang w:val="az-Latn-AZ"/>
        </w:rPr>
        <w:t xml:space="preserve"> şikayətə baxılması müddəti barədə Müştəriyə məlumat verir. Banka şikayətin verilməsi Müştərinin məhkəməyə şikayət vermək hüququnu </w:t>
      </w:r>
      <w:proofErr w:type="spellStart"/>
      <w:r w:rsidR="00E90374" w:rsidRPr="00B925BE">
        <w:rPr>
          <w:rFonts w:ascii="Times New Roman" w:hAnsi="Times New Roman"/>
          <w:sz w:val="24"/>
          <w:szCs w:val="24"/>
          <w:lang w:val="az-Latn-AZ"/>
        </w:rPr>
        <w:t>məhdudlaşdırmır</w:t>
      </w:r>
      <w:proofErr w:type="spellEnd"/>
      <w:r w:rsidR="00E90374" w:rsidRPr="00B925BE">
        <w:rPr>
          <w:rFonts w:ascii="Times New Roman" w:hAnsi="Times New Roman"/>
          <w:sz w:val="24"/>
          <w:szCs w:val="24"/>
          <w:lang w:val="az-Latn-AZ"/>
        </w:rPr>
        <w:t>.</w:t>
      </w:r>
    </w:p>
    <w:p w14:paraId="2F4E012F" w14:textId="3D764A5E" w:rsidR="008E4418" w:rsidRPr="00B925BE" w:rsidRDefault="008E4418" w:rsidP="00011F5F">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Müştərinin etirazına baxılması üçün Bank, tariflərlə müəyyən edilən xidmət haqqı həcmində vəsaiti (kifayət qədər vəsait olmadıqda Müştəri hesabını artırmalıdır) Müştərinin Bankda olan hesabında </w:t>
      </w:r>
      <w:proofErr w:type="spellStart"/>
      <w:r w:rsidRPr="00B925BE">
        <w:rPr>
          <w:rFonts w:ascii="Times New Roman" w:eastAsia="Arial" w:hAnsi="Times New Roman" w:cs="Times New Roman"/>
          <w:sz w:val="24"/>
          <w:szCs w:val="24"/>
          <w:lang w:val="az-Latn-AZ"/>
        </w:rPr>
        <w:t>bloklaşdırır</w:t>
      </w:r>
      <w:proofErr w:type="spellEnd"/>
      <w:r w:rsidRPr="00B925BE">
        <w:rPr>
          <w:rFonts w:ascii="Times New Roman" w:eastAsia="Arial" w:hAnsi="Times New Roman" w:cs="Times New Roman"/>
          <w:sz w:val="24"/>
          <w:szCs w:val="24"/>
          <w:lang w:val="az-Latn-AZ"/>
        </w:rPr>
        <w:t xml:space="preserve">. Etirazın əsassız olduğu müəyyən edilərsə </w:t>
      </w:r>
      <w:proofErr w:type="spellStart"/>
      <w:r w:rsidRPr="00B925BE">
        <w:rPr>
          <w:rFonts w:ascii="Times New Roman" w:eastAsia="Arial" w:hAnsi="Times New Roman" w:cs="Times New Roman"/>
          <w:sz w:val="24"/>
          <w:szCs w:val="24"/>
          <w:lang w:val="az-Latn-AZ"/>
        </w:rPr>
        <w:t>bloklaşdırılmış</w:t>
      </w:r>
      <w:proofErr w:type="spellEnd"/>
      <w:r w:rsidRPr="00B925BE">
        <w:rPr>
          <w:rFonts w:ascii="Times New Roman" w:eastAsia="Arial" w:hAnsi="Times New Roman" w:cs="Times New Roman"/>
          <w:sz w:val="24"/>
          <w:szCs w:val="24"/>
          <w:lang w:val="az-Latn-AZ"/>
        </w:rPr>
        <w:t xml:space="preserve"> vəsait Bankın xeyrinə silinir, əks halda vəsait blokdan azad edilir. </w:t>
      </w:r>
    </w:p>
    <w:p w14:paraId="7A3B553B" w14:textId="7415EA1F" w:rsidR="008E4418" w:rsidRPr="00B925BE" w:rsidRDefault="008E4418" w:rsidP="008E4418">
      <w:pPr>
        <w:widowControl w:val="0"/>
        <w:pBdr>
          <w:top w:val="nil"/>
          <w:left w:val="nil"/>
          <w:bottom w:val="nil"/>
          <w:right w:val="nil"/>
          <w:between w:val="nil"/>
        </w:pBdr>
        <w:spacing w:after="0" w:line="240" w:lineRule="auto"/>
        <w:ind w:right="-279"/>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Müştəri tərəfindən </w:t>
      </w:r>
      <w:proofErr w:type="spellStart"/>
      <w:r w:rsidRPr="00B925BE">
        <w:rPr>
          <w:rFonts w:ascii="Times New Roman" w:eastAsia="Arial" w:hAnsi="Times New Roman" w:cs="Times New Roman"/>
          <w:sz w:val="24"/>
          <w:szCs w:val="24"/>
          <w:lang w:val="az-Latn-AZ"/>
        </w:rPr>
        <w:t>mübahisələndirilən</w:t>
      </w:r>
      <w:proofErr w:type="spellEnd"/>
      <w:r w:rsidRPr="00B925BE">
        <w:rPr>
          <w:rFonts w:ascii="Times New Roman" w:eastAsia="Arial" w:hAnsi="Times New Roman" w:cs="Times New Roman"/>
          <w:sz w:val="24"/>
          <w:szCs w:val="24"/>
          <w:lang w:val="az-Latn-AZ"/>
        </w:rPr>
        <w:t xml:space="preserve"> əməliyyatlar üzrə vəsaitin miqdarı qarşı tərəflə - Beynəlxalq Ödəniş Sistemlərinin şərtlərinə uyğun olaraq əməliyyat üçün ödəmə əməliyyatı təqdim edən bankla tam həll </w:t>
      </w:r>
      <w:proofErr w:type="spellStart"/>
      <w:r w:rsidRPr="00B925BE">
        <w:rPr>
          <w:rFonts w:ascii="Times New Roman" w:eastAsia="Arial" w:hAnsi="Times New Roman" w:cs="Times New Roman"/>
          <w:sz w:val="24"/>
          <w:szCs w:val="24"/>
          <w:lang w:val="az-Latn-AZ"/>
        </w:rPr>
        <w:t>edildikdən</w:t>
      </w:r>
      <w:proofErr w:type="spellEnd"/>
      <w:r w:rsidRPr="00B925BE">
        <w:rPr>
          <w:rFonts w:ascii="Times New Roman" w:eastAsia="Arial" w:hAnsi="Times New Roman" w:cs="Times New Roman"/>
          <w:sz w:val="24"/>
          <w:szCs w:val="24"/>
          <w:lang w:val="az-Latn-AZ"/>
        </w:rPr>
        <w:t xml:space="preserve"> sonra Müştərinin cari hesabına qaytarılır.  Əməliyyat valyutası hesab valyutasından fərqlənərsə, qaytarılacaq məbləğ geri ödənilmə tarixində mobil əlavədə göstərilən xarici valyutanın alış-satış məzənnəsi ilə Müştərinin xeyrinə ödənilir.</w:t>
      </w:r>
    </w:p>
    <w:p w14:paraId="07C3B002" w14:textId="2D8063A9" w:rsidR="00BF219B" w:rsidRPr="00B925BE" w:rsidRDefault="00BF219B" w:rsidP="00011F5F">
      <w:pPr>
        <w:pStyle w:val="ListParagraph"/>
        <w:widowControl w:val="0"/>
        <w:numPr>
          <w:ilvl w:val="1"/>
          <w:numId w:val="1"/>
        </w:numPr>
        <w:pBdr>
          <w:top w:val="nil"/>
          <w:left w:val="nil"/>
          <w:bottom w:val="nil"/>
          <w:right w:val="nil"/>
          <w:between w:val="nil"/>
        </w:pBdr>
        <w:spacing w:after="0" w:line="240" w:lineRule="auto"/>
        <w:ind w:left="0" w:right="-279" w:firstLine="0"/>
        <w:jc w:val="both"/>
        <w:rPr>
          <w:rFonts w:ascii="Times New Roman" w:hAnsi="Times New Roman" w:cs="Times New Roman"/>
          <w:sz w:val="24"/>
          <w:szCs w:val="24"/>
          <w:lang w:val="az-Latn-AZ"/>
        </w:rPr>
      </w:pPr>
      <w:r w:rsidRPr="00B925BE">
        <w:rPr>
          <w:rFonts w:ascii="Times New Roman" w:eastAsia="Arial" w:hAnsi="Times New Roman" w:cs="Times New Roman"/>
          <w:sz w:val="24"/>
          <w:szCs w:val="24"/>
          <w:lang w:val="az-Latn-AZ"/>
        </w:rPr>
        <w:t xml:space="preserve">Banka məxsus bankomatların işi barədə Müştəridən daxil olan şikayətlərə baxarkən Bank əməkdaşları sübut kimi bankomatda saxlanılan uçot </w:t>
      </w:r>
      <w:proofErr w:type="spellStart"/>
      <w:r w:rsidRPr="00B925BE">
        <w:rPr>
          <w:rFonts w:ascii="Times New Roman" w:eastAsia="Arial" w:hAnsi="Times New Roman" w:cs="Times New Roman"/>
          <w:sz w:val="24"/>
          <w:szCs w:val="24"/>
          <w:lang w:val="az-Latn-AZ"/>
        </w:rPr>
        <w:t>qeydlərindən</w:t>
      </w:r>
      <w:proofErr w:type="spellEnd"/>
      <w:r w:rsidRPr="00B925BE">
        <w:rPr>
          <w:rFonts w:ascii="Times New Roman" w:eastAsia="Arial" w:hAnsi="Times New Roman" w:cs="Times New Roman"/>
          <w:sz w:val="24"/>
          <w:szCs w:val="24"/>
          <w:lang w:val="az-Latn-AZ"/>
        </w:rPr>
        <w:t xml:space="preserve"> istifadə edəcəklər.</w:t>
      </w:r>
    </w:p>
    <w:p w14:paraId="0190CAE7" w14:textId="50106F28" w:rsidR="00657CB6" w:rsidRPr="00B925BE" w:rsidRDefault="00657CB6" w:rsidP="00011F5F">
      <w:pPr>
        <w:pStyle w:val="ListParagraph"/>
        <w:numPr>
          <w:ilvl w:val="1"/>
          <w:numId w:val="1"/>
        </w:numPr>
        <w:spacing w:line="240" w:lineRule="auto"/>
        <w:ind w:left="0" w:right="-279" w:firstLine="0"/>
        <w:jc w:val="both"/>
        <w:rPr>
          <w:rFonts w:ascii="Times New Roman" w:hAnsi="Times New Roman"/>
          <w:b/>
          <w:sz w:val="24"/>
          <w:szCs w:val="24"/>
          <w:lang w:val="az-Latn-AZ"/>
        </w:rPr>
      </w:pPr>
      <w:r w:rsidRPr="00B925BE">
        <w:rPr>
          <w:rFonts w:ascii="Times New Roman" w:hAnsi="Times New Roman"/>
          <w:noProof/>
          <w:color w:val="000000"/>
          <w:sz w:val="24"/>
          <w:szCs w:val="24"/>
          <w:lang w:val="az-Latn-AZ"/>
        </w:rPr>
        <w:t>Bu Standart Şərtlər və onun çərçivəsində Müştəri ilə bağlanan müqavilələrlə tənzimlənməyən məsələlər Azərbaycan Respublikasının Mülki Məcəlləsi, Azərbaycan Respublikası Mərkəzi Bankının normativ xarakterli aktları və Azərbaycan Respublikasının digər qanunvericilik aktları ilə tənzimlənir.</w:t>
      </w:r>
    </w:p>
    <w:p w14:paraId="2AC4B20C" w14:textId="357A326B" w:rsidR="00657CB6" w:rsidRPr="00B925BE" w:rsidRDefault="00657CB6" w:rsidP="00011F5F">
      <w:pPr>
        <w:pStyle w:val="ListParagraph"/>
        <w:numPr>
          <w:ilvl w:val="1"/>
          <w:numId w:val="1"/>
        </w:numPr>
        <w:spacing w:line="240" w:lineRule="auto"/>
        <w:ind w:left="0" w:right="-279" w:firstLine="0"/>
        <w:jc w:val="both"/>
        <w:rPr>
          <w:rFonts w:ascii="Times New Roman" w:hAnsi="Times New Roman"/>
          <w:b/>
          <w:sz w:val="24"/>
          <w:szCs w:val="24"/>
          <w:lang w:val="az-Latn-AZ"/>
        </w:rPr>
      </w:pPr>
      <w:r w:rsidRPr="00B925BE">
        <w:rPr>
          <w:rFonts w:ascii="Times New Roman" w:hAnsi="Times New Roman"/>
          <w:noProof/>
          <w:color w:val="000000"/>
          <w:sz w:val="24"/>
          <w:szCs w:val="24"/>
          <w:lang w:val="az-Latn-AZ"/>
        </w:rPr>
        <w:t>Bu Standart Şərtlər və onun çərçivəsində Müştəri ilə bağlanan müqavilələrdən irəli gələn bütün mübаhisələr dаnışıqlаr yоlu ilə həll еdilir.</w:t>
      </w:r>
    </w:p>
    <w:p w14:paraId="42161B6A" w14:textId="44891CE4" w:rsidR="008C6C49" w:rsidRPr="00B925BE" w:rsidRDefault="00657CB6" w:rsidP="009B26A5">
      <w:pPr>
        <w:pStyle w:val="ListParagraph"/>
        <w:numPr>
          <w:ilvl w:val="1"/>
          <w:numId w:val="1"/>
        </w:numPr>
        <w:spacing w:line="240" w:lineRule="auto"/>
        <w:ind w:left="0" w:right="-279" w:firstLine="0"/>
        <w:jc w:val="both"/>
        <w:rPr>
          <w:rFonts w:ascii="Times New Roman" w:hAnsi="Times New Roman"/>
          <w:b/>
          <w:sz w:val="24"/>
          <w:szCs w:val="24"/>
          <w:lang w:val="az-Latn-AZ"/>
        </w:rPr>
      </w:pPr>
      <w:r w:rsidRPr="00B925BE">
        <w:rPr>
          <w:rFonts w:ascii="Times New Roman" w:hAnsi="Times New Roman"/>
          <w:noProof/>
          <w:color w:val="000000"/>
          <w:sz w:val="24"/>
          <w:szCs w:val="24"/>
          <w:lang w:val="az-Latn-AZ"/>
        </w:rPr>
        <w:t>İstənilən mübаhisənin dаnışıqlаr yоlu ilə həll еdilməsi mümkün olmadıqda, həmin mübаhisə Аzərbаycаn Rеspublikаsının qüvvədə olan qаnunvеriciliyinə uyğun olaraq Azərbaycan Respublikasının məhkəmələrində həll оlunmalıdır.</w:t>
      </w:r>
    </w:p>
    <w:p w14:paraId="5B2641D3" w14:textId="77777777" w:rsidR="009B26A5" w:rsidRPr="00B925BE" w:rsidRDefault="009B26A5" w:rsidP="009B26A5">
      <w:pPr>
        <w:pStyle w:val="ListParagraph"/>
        <w:spacing w:line="240" w:lineRule="auto"/>
        <w:ind w:left="0" w:right="-279"/>
        <w:jc w:val="both"/>
        <w:rPr>
          <w:rFonts w:ascii="Times New Roman" w:hAnsi="Times New Roman"/>
          <w:b/>
          <w:sz w:val="24"/>
          <w:szCs w:val="24"/>
          <w:lang w:val="az-Latn-AZ"/>
        </w:rPr>
      </w:pPr>
    </w:p>
    <w:p w14:paraId="43A9FD70" w14:textId="32F63061" w:rsidR="00657CB6" w:rsidRPr="00B925BE" w:rsidRDefault="00657CB6" w:rsidP="009B26A5">
      <w:pPr>
        <w:pStyle w:val="ListParagraph"/>
        <w:numPr>
          <w:ilvl w:val="0"/>
          <w:numId w:val="1"/>
        </w:numPr>
        <w:autoSpaceDE w:val="0"/>
        <w:autoSpaceDN w:val="0"/>
        <w:adjustRightInd w:val="0"/>
        <w:spacing w:after="0"/>
        <w:jc w:val="center"/>
        <w:rPr>
          <w:rFonts w:ascii="Times New Roman" w:hAnsi="Times New Roman"/>
          <w:b/>
          <w:sz w:val="24"/>
          <w:szCs w:val="24"/>
          <w:lang w:val="az-Latn-AZ"/>
        </w:rPr>
      </w:pPr>
      <w:r w:rsidRPr="00B925BE">
        <w:rPr>
          <w:rFonts w:ascii="Times New Roman" w:hAnsi="Times New Roman"/>
          <w:b/>
          <w:sz w:val="24"/>
          <w:szCs w:val="24"/>
          <w:lang w:val="az-Latn-AZ"/>
        </w:rPr>
        <w:t>FORS-MAJOR HALLARI</w:t>
      </w:r>
    </w:p>
    <w:p w14:paraId="6B6C793E" w14:textId="77777777" w:rsidR="00657CB6" w:rsidRPr="00B925BE" w:rsidRDefault="00657CB6" w:rsidP="009B26A5">
      <w:pPr>
        <w:pStyle w:val="ListParagraph"/>
        <w:widowControl w:val="0"/>
        <w:numPr>
          <w:ilvl w:val="1"/>
          <w:numId w:val="1"/>
        </w:numPr>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Bu Standart Şərtlər və onun çərçivəsində bağlanan müqavilələrin icrasına qarşısıalınmaz qüvvə təsir göstərərsə, Bank müqavilə münasibətləri üzrə </w:t>
      </w:r>
      <w:proofErr w:type="spellStart"/>
      <w:r w:rsidRPr="00B925BE">
        <w:rPr>
          <w:rFonts w:ascii="Times New Roman" w:eastAsia="Arial" w:hAnsi="Times New Roman" w:cs="Times New Roman"/>
          <w:sz w:val="24"/>
          <w:szCs w:val="24"/>
          <w:lang w:val="az-Latn-AZ"/>
        </w:rPr>
        <w:t>öhdəliklərinin</w:t>
      </w:r>
      <w:proofErr w:type="spellEnd"/>
      <w:r w:rsidRPr="00B925BE">
        <w:rPr>
          <w:rFonts w:ascii="Times New Roman" w:eastAsia="Arial" w:hAnsi="Times New Roman" w:cs="Times New Roman"/>
          <w:sz w:val="24"/>
          <w:szCs w:val="24"/>
          <w:lang w:val="az-Latn-AZ"/>
        </w:rPr>
        <w:t xml:space="preserve"> yerinə </w:t>
      </w:r>
      <w:proofErr w:type="spellStart"/>
      <w:r w:rsidRPr="00B925BE">
        <w:rPr>
          <w:rFonts w:ascii="Times New Roman" w:eastAsia="Arial" w:hAnsi="Times New Roman" w:cs="Times New Roman"/>
          <w:sz w:val="24"/>
          <w:szCs w:val="24"/>
          <w:lang w:val="az-Latn-AZ"/>
        </w:rPr>
        <w:t>yetirilməməsinə</w:t>
      </w:r>
      <w:proofErr w:type="spellEnd"/>
      <w:r w:rsidRPr="00B925BE">
        <w:rPr>
          <w:rFonts w:ascii="Times New Roman" w:eastAsia="Arial" w:hAnsi="Times New Roman" w:cs="Times New Roman"/>
          <w:sz w:val="24"/>
          <w:szCs w:val="24"/>
          <w:lang w:val="az-Latn-AZ"/>
        </w:rPr>
        <w:t xml:space="preserve"> görə məsuliyyət daşımır.</w:t>
      </w:r>
    </w:p>
    <w:p w14:paraId="3B742B45" w14:textId="77777777" w:rsidR="00657CB6" w:rsidRPr="00B925BE" w:rsidRDefault="00657CB6" w:rsidP="009B26A5">
      <w:pPr>
        <w:pStyle w:val="ListParagraph"/>
        <w:widowControl w:val="0"/>
        <w:numPr>
          <w:ilvl w:val="1"/>
          <w:numId w:val="1"/>
        </w:numPr>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 xml:space="preserve">Qarşısıalınmaz qüvvənin təsirinə Bank tərəfindən nəzarət edilməyən, onun səhvi və ya laqeydliyi  nəticəsində baş verməyən, qabaqcadan nəzərdə tutulması mümkün olmayan hadisələr, o cümlədən, müharibə, ictimai iğtişaş, yanğın, zəlzələ, vulkan, daşqın, tufan, epidemiya, pandemiya, </w:t>
      </w:r>
      <w:proofErr w:type="spellStart"/>
      <w:r w:rsidRPr="00B925BE">
        <w:rPr>
          <w:rFonts w:ascii="Times New Roman" w:eastAsia="Arial" w:hAnsi="Times New Roman" w:cs="Times New Roman"/>
          <w:sz w:val="24"/>
          <w:szCs w:val="24"/>
          <w:lang w:val="az-Latn-AZ"/>
        </w:rPr>
        <w:t>epizotiya</w:t>
      </w:r>
      <w:proofErr w:type="spellEnd"/>
      <w:r w:rsidRPr="00B925BE">
        <w:rPr>
          <w:rFonts w:ascii="Times New Roman" w:eastAsia="Arial" w:hAnsi="Times New Roman" w:cs="Times New Roman"/>
          <w:sz w:val="24"/>
          <w:szCs w:val="24"/>
          <w:lang w:val="az-Latn-AZ"/>
        </w:rPr>
        <w:t>, karantin, dövlət və hökumət orqanlarının qərarları və bu kimi digər hallar aid edilir. Hər hansı hadisə fors-major kimi, yalnız səlahiyyətli dövlət orqanlarının rəsmi qərarına əsasən tanınır.</w:t>
      </w:r>
    </w:p>
    <w:p w14:paraId="72ACD7B2" w14:textId="77777777" w:rsidR="00657CB6" w:rsidRPr="00B925BE" w:rsidRDefault="00657CB6" w:rsidP="009B26A5">
      <w:pPr>
        <w:pStyle w:val="ListParagraph"/>
        <w:widowControl w:val="0"/>
        <w:numPr>
          <w:ilvl w:val="1"/>
          <w:numId w:val="1"/>
        </w:numPr>
        <w:spacing w:after="0" w:line="240" w:lineRule="auto"/>
        <w:ind w:left="0" w:right="-279" w:firstLine="0"/>
        <w:jc w:val="both"/>
        <w:rPr>
          <w:rFonts w:ascii="Times New Roman" w:eastAsia="Arial" w:hAnsi="Times New Roman" w:cs="Times New Roman"/>
          <w:sz w:val="24"/>
          <w:szCs w:val="24"/>
          <w:lang w:val="az-Latn-AZ"/>
        </w:rPr>
      </w:pPr>
      <w:r w:rsidRPr="00B925BE">
        <w:rPr>
          <w:rFonts w:ascii="Times New Roman" w:eastAsia="Arial" w:hAnsi="Times New Roman" w:cs="Times New Roman"/>
          <w:sz w:val="24"/>
          <w:szCs w:val="24"/>
          <w:lang w:val="az-Latn-AZ"/>
        </w:rPr>
        <w:t>Fors-major halları baş verdiyi gündən etibarən müqavilə üzrə icra müddətinin axımı dayandırılır və axım bu hallar aradan qalxdıqdan sonra bərpa edilir.</w:t>
      </w:r>
    </w:p>
    <w:p w14:paraId="2C003F05" w14:textId="207E75EA" w:rsidR="00E90374" w:rsidRPr="00B925BE" w:rsidRDefault="00E90374" w:rsidP="006665DF">
      <w:pPr>
        <w:widowControl w:val="0"/>
        <w:spacing w:after="0" w:line="240" w:lineRule="auto"/>
        <w:jc w:val="both"/>
        <w:rPr>
          <w:rFonts w:ascii="Times New Roman" w:eastAsia="Arial" w:hAnsi="Times New Roman" w:cs="Times New Roman"/>
          <w:lang w:val="az-Latn-AZ"/>
        </w:rPr>
      </w:pPr>
    </w:p>
    <w:p w14:paraId="6545741B" w14:textId="451944F5" w:rsidR="00E90374" w:rsidRPr="00B925BE" w:rsidRDefault="00E90374" w:rsidP="00CB52E0">
      <w:pPr>
        <w:pStyle w:val="ListParagraph"/>
        <w:numPr>
          <w:ilvl w:val="0"/>
          <w:numId w:val="1"/>
        </w:numPr>
        <w:spacing w:after="0" w:line="240" w:lineRule="auto"/>
        <w:jc w:val="center"/>
        <w:rPr>
          <w:rFonts w:ascii="Times New Roman" w:hAnsi="Times New Roman"/>
          <w:b/>
          <w:bCs/>
          <w:sz w:val="24"/>
          <w:szCs w:val="24"/>
          <w:lang w:val="az-Latn-AZ"/>
        </w:rPr>
      </w:pPr>
      <w:r w:rsidRPr="00B925BE">
        <w:rPr>
          <w:rFonts w:ascii="Times New Roman" w:hAnsi="Times New Roman"/>
          <w:b/>
          <w:bCs/>
          <w:sz w:val="24"/>
          <w:szCs w:val="24"/>
          <w:lang w:val="az-Latn-AZ"/>
        </w:rPr>
        <w:t>YEKUN MÜDDƏALAR</w:t>
      </w:r>
    </w:p>
    <w:p w14:paraId="751F0D77" w14:textId="00623DEB" w:rsidR="00796D96" w:rsidRPr="00B925BE" w:rsidRDefault="00796D96" w:rsidP="00CB52E0">
      <w:pPr>
        <w:pStyle w:val="ListParagraph"/>
        <w:numPr>
          <w:ilvl w:val="1"/>
          <w:numId w:val="1"/>
        </w:numPr>
        <w:spacing w:after="0" w:line="240" w:lineRule="auto"/>
        <w:ind w:left="0" w:right="-279" w:firstLine="0"/>
        <w:jc w:val="both"/>
        <w:rPr>
          <w:rFonts w:ascii="Times New Roman" w:hAnsi="Times New Roman"/>
          <w:sz w:val="24"/>
          <w:szCs w:val="24"/>
          <w:lang w:val="az-Latn-AZ"/>
        </w:rPr>
      </w:pPr>
      <w:bookmarkStart w:id="2" w:name="_Hlk150010827"/>
      <w:r w:rsidRPr="00B925BE">
        <w:rPr>
          <w:rFonts w:ascii="Times New Roman" w:hAnsi="Times New Roman"/>
          <w:sz w:val="24"/>
          <w:szCs w:val="24"/>
          <w:shd w:val="clear" w:color="auto" w:fill="FFFFFF"/>
          <w:lang w:val="az-Latn-AZ"/>
        </w:rPr>
        <w:t xml:space="preserve">Standart Şərtlərdə hər hansı dəyişikliklər (valyuta mübadiləsi məzənnəsində edilən dəyişikliklər və Müştəri üçün daha əlverişli şərtlər nəzərdə tutan dəyişikliklər istisna olmaqla) haqqında məlumatı Bank, bu </w:t>
      </w:r>
      <w:proofErr w:type="spellStart"/>
      <w:r w:rsidRPr="00B925BE">
        <w:rPr>
          <w:rFonts w:ascii="Times New Roman" w:hAnsi="Times New Roman"/>
          <w:sz w:val="24"/>
          <w:szCs w:val="24"/>
          <w:shd w:val="clear" w:color="auto" w:fill="FFFFFF"/>
          <w:lang w:val="az-Latn-AZ"/>
        </w:rPr>
        <w:t>dəyişikliklərin</w:t>
      </w:r>
      <w:proofErr w:type="spellEnd"/>
      <w:r w:rsidRPr="00B925BE">
        <w:rPr>
          <w:rFonts w:ascii="Times New Roman" w:hAnsi="Times New Roman"/>
          <w:sz w:val="24"/>
          <w:szCs w:val="24"/>
          <w:shd w:val="clear" w:color="auto" w:fill="FFFFFF"/>
          <w:lang w:val="az-Latn-AZ"/>
        </w:rPr>
        <w:t xml:space="preserve"> tətbiq ediləcəyi tarixdən 30 (otuz) təqvim günü əvvəl </w:t>
      </w:r>
      <w:bookmarkStart w:id="3" w:name="_Hlk150011375"/>
      <w:r w:rsidRPr="00B925BE">
        <w:rPr>
          <w:rFonts w:ascii="Times New Roman" w:hAnsi="Times New Roman"/>
          <w:sz w:val="24"/>
          <w:szCs w:val="24"/>
          <w:shd w:val="clear" w:color="auto" w:fill="FFFFFF"/>
          <w:lang w:val="az-Latn-AZ"/>
        </w:rPr>
        <w:t xml:space="preserve">Bankın rəsmi internet səhifəsində </w:t>
      </w:r>
      <w:proofErr w:type="spellStart"/>
      <w:r w:rsidRPr="00B925BE">
        <w:rPr>
          <w:rFonts w:ascii="Times New Roman" w:hAnsi="Times New Roman"/>
          <w:sz w:val="24"/>
          <w:szCs w:val="24"/>
          <w:shd w:val="clear" w:color="auto" w:fill="FFFFFF"/>
          <w:lang w:val="az-Latn-AZ"/>
        </w:rPr>
        <w:t>yerləşdirməklə</w:t>
      </w:r>
      <w:proofErr w:type="spellEnd"/>
      <w:r w:rsidRPr="00B925BE">
        <w:rPr>
          <w:rFonts w:ascii="Times New Roman" w:hAnsi="Times New Roman"/>
          <w:sz w:val="24"/>
          <w:szCs w:val="24"/>
          <w:shd w:val="clear" w:color="auto" w:fill="FFFFFF"/>
          <w:lang w:val="az-Latn-AZ"/>
        </w:rPr>
        <w:t xml:space="preserve"> </w:t>
      </w:r>
      <w:bookmarkEnd w:id="3"/>
      <w:r w:rsidRPr="00B925BE">
        <w:rPr>
          <w:rFonts w:ascii="Times New Roman" w:hAnsi="Times New Roman"/>
          <w:sz w:val="24"/>
          <w:szCs w:val="24"/>
          <w:shd w:val="clear" w:color="auto" w:fill="FFFFFF"/>
          <w:lang w:val="az-Latn-AZ"/>
        </w:rPr>
        <w:t xml:space="preserve">Müştəriyə bildirir. Bu müddətdə Müştəri bu </w:t>
      </w:r>
      <w:proofErr w:type="spellStart"/>
      <w:r w:rsidRPr="00B925BE">
        <w:rPr>
          <w:rFonts w:ascii="Times New Roman" w:hAnsi="Times New Roman"/>
          <w:sz w:val="24"/>
          <w:szCs w:val="24"/>
          <w:shd w:val="clear" w:color="auto" w:fill="FFFFFF"/>
          <w:lang w:val="az-Latn-AZ"/>
        </w:rPr>
        <w:t>dəyişikliklərlə</w:t>
      </w:r>
      <w:proofErr w:type="spellEnd"/>
      <w:r w:rsidRPr="00B925BE">
        <w:rPr>
          <w:rFonts w:ascii="Times New Roman" w:hAnsi="Times New Roman"/>
          <w:sz w:val="24"/>
          <w:szCs w:val="24"/>
          <w:shd w:val="clear" w:color="auto" w:fill="FFFFFF"/>
          <w:lang w:val="az-Latn-AZ"/>
        </w:rPr>
        <w:t xml:space="preserve"> bağlı öz etirazını bildirmədikdə, bu dəyişikliklər Müştəri tərəfindən qəbul olunmuş hesab edilir. Müştəri, həmin müddətdə dəyişikliklərə etirazını bildirdikdə, </w:t>
      </w:r>
      <w:proofErr w:type="spellStart"/>
      <w:r w:rsidRPr="00B925BE">
        <w:rPr>
          <w:rFonts w:ascii="Times New Roman" w:hAnsi="Times New Roman"/>
          <w:sz w:val="24"/>
          <w:szCs w:val="24"/>
          <w:shd w:val="clear" w:color="auto" w:fill="FFFFFF"/>
          <w:lang w:val="az-Latn-AZ"/>
        </w:rPr>
        <w:t>dəyişikliklərin</w:t>
      </w:r>
      <w:proofErr w:type="spellEnd"/>
      <w:r w:rsidRPr="00B925BE">
        <w:rPr>
          <w:rFonts w:ascii="Times New Roman" w:hAnsi="Times New Roman"/>
          <w:sz w:val="24"/>
          <w:szCs w:val="24"/>
          <w:shd w:val="clear" w:color="auto" w:fill="FFFFFF"/>
          <w:lang w:val="az-Latn-AZ"/>
        </w:rPr>
        <w:t xml:space="preserve"> qüvvəyə mindiyi tarixdən Standart Şərtlər Müştəriyə münasibətdə xitam edilmiş hesab olunur. Valyuta mübadiləsi məzənnəsində edilən dəyişikliklər və Müştəri üçün daha əlverişli şərtlər nəzərdə tutan dəyişikliklər xəbərdarlıq müddəti tətbiq olunmadan qüvvəyə minir. </w:t>
      </w:r>
      <w:bookmarkEnd w:id="2"/>
      <w:r w:rsidR="00862EF8" w:rsidRPr="00B925BE">
        <w:rPr>
          <w:rFonts w:ascii="Times New Roman" w:hAnsi="Times New Roman"/>
          <w:sz w:val="24"/>
          <w:szCs w:val="24"/>
          <w:shd w:val="clear" w:color="auto" w:fill="FFFFFF"/>
          <w:lang w:val="az-Latn-AZ"/>
        </w:rPr>
        <w:t xml:space="preserve">Bank tərəfindən Standart Şərtlərə dəyişikliklər digər kanallar vasitəsilə də (mobil əlavə, elektron poçt, </w:t>
      </w:r>
      <w:proofErr w:type="spellStart"/>
      <w:r w:rsidR="00862EF8" w:rsidRPr="00B925BE">
        <w:rPr>
          <w:rFonts w:ascii="Times New Roman" w:hAnsi="Times New Roman"/>
          <w:sz w:val="24"/>
          <w:szCs w:val="24"/>
          <w:shd w:val="clear" w:color="auto" w:fill="FFFFFF"/>
          <w:lang w:val="az-Latn-AZ"/>
        </w:rPr>
        <w:t>sms</w:t>
      </w:r>
      <w:proofErr w:type="spellEnd"/>
      <w:r w:rsidR="00862EF8" w:rsidRPr="00B925BE">
        <w:rPr>
          <w:rFonts w:ascii="Times New Roman" w:hAnsi="Times New Roman"/>
          <w:sz w:val="24"/>
          <w:szCs w:val="24"/>
          <w:shd w:val="clear" w:color="auto" w:fill="FFFFFF"/>
          <w:lang w:val="az-Latn-AZ"/>
        </w:rPr>
        <w:t xml:space="preserve"> və s.) müştəriyə bildirilə bilər. Müştəri qanunvericiliklə nəzərdə tutulmuş hallar istisna olmaqla, birtərəfli qaydada Bankı 30 (otuz) təqvim günü qabaqcadan </w:t>
      </w:r>
      <w:proofErr w:type="spellStart"/>
      <w:r w:rsidR="00862EF8" w:rsidRPr="00B925BE">
        <w:rPr>
          <w:rFonts w:ascii="Times New Roman" w:hAnsi="Times New Roman"/>
          <w:sz w:val="24"/>
          <w:szCs w:val="24"/>
          <w:shd w:val="clear" w:color="auto" w:fill="FFFFFF"/>
          <w:lang w:val="az-Latn-AZ"/>
        </w:rPr>
        <w:t>məlumatlandırmaqla</w:t>
      </w:r>
      <w:proofErr w:type="spellEnd"/>
      <w:r w:rsidR="00862EF8" w:rsidRPr="00B925BE">
        <w:rPr>
          <w:rFonts w:ascii="Times New Roman" w:hAnsi="Times New Roman"/>
          <w:sz w:val="24"/>
          <w:szCs w:val="24"/>
          <w:shd w:val="clear" w:color="auto" w:fill="FFFFFF"/>
          <w:lang w:val="az-Latn-AZ"/>
        </w:rPr>
        <w:t xml:space="preserve"> müqavilə xitam verə bilər, bir şərtlə ki, Müştərinin həmin müddət ərzində Bank qarşısında </w:t>
      </w:r>
      <w:proofErr w:type="spellStart"/>
      <w:r w:rsidR="00862EF8" w:rsidRPr="00B925BE">
        <w:rPr>
          <w:rFonts w:ascii="Times New Roman" w:hAnsi="Times New Roman"/>
          <w:sz w:val="24"/>
          <w:szCs w:val="24"/>
          <w:shd w:val="clear" w:color="auto" w:fill="FFFFFF"/>
          <w:lang w:val="az-Latn-AZ"/>
        </w:rPr>
        <w:t>hazırki</w:t>
      </w:r>
      <w:proofErr w:type="spellEnd"/>
      <w:r w:rsidR="00862EF8" w:rsidRPr="00B925BE">
        <w:rPr>
          <w:rFonts w:ascii="Times New Roman" w:hAnsi="Times New Roman"/>
          <w:sz w:val="24"/>
          <w:szCs w:val="24"/>
          <w:shd w:val="clear" w:color="auto" w:fill="FFFFFF"/>
          <w:lang w:val="az-Latn-AZ"/>
        </w:rPr>
        <w:t xml:space="preserve"> Standard Şərtlər üzrə təqdim olunan xidmətlər üzrə bütün öhdəlikləri yerinə yetirilsin. </w:t>
      </w:r>
    </w:p>
    <w:p w14:paraId="77519047" w14:textId="0279EC60" w:rsidR="00CB52E0" w:rsidRPr="00B925BE" w:rsidRDefault="00E90374" w:rsidP="00CB52E0">
      <w:pPr>
        <w:pStyle w:val="ListParagraph"/>
        <w:numPr>
          <w:ilvl w:val="1"/>
          <w:numId w:val="1"/>
        </w:numPr>
        <w:spacing w:after="0" w:line="240" w:lineRule="auto"/>
        <w:ind w:left="0" w:right="-279" w:firstLine="0"/>
        <w:jc w:val="both"/>
        <w:rPr>
          <w:rFonts w:ascii="Times New Roman" w:hAnsi="Times New Roman"/>
          <w:sz w:val="24"/>
          <w:szCs w:val="24"/>
          <w:lang w:val="az-Latn-AZ"/>
        </w:rPr>
      </w:pPr>
      <w:r w:rsidRPr="00B925BE">
        <w:rPr>
          <w:rFonts w:ascii="Times New Roman" w:hAnsi="Times New Roman"/>
          <w:sz w:val="24"/>
          <w:szCs w:val="24"/>
          <w:lang w:val="az-Latn-AZ"/>
        </w:rPr>
        <w:t xml:space="preserve">Bu Standart Şərtlər və onun çərçivəsində bağlanan Müqavilələrin hər hansı müddəasının etibarsızlığı, bu Standart Şərtlərin və onun çərçivəsində bağlanan Müqavilələrin digər müddəalarının </w:t>
      </w:r>
      <w:proofErr w:type="spellStart"/>
      <w:r w:rsidRPr="00B925BE">
        <w:rPr>
          <w:rFonts w:ascii="Times New Roman" w:hAnsi="Times New Roman"/>
          <w:sz w:val="24"/>
          <w:szCs w:val="24"/>
          <w:lang w:val="az-Latn-AZ"/>
        </w:rPr>
        <w:t>etibarsızlığına</w:t>
      </w:r>
      <w:proofErr w:type="spellEnd"/>
      <w:r w:rsidRPr="00B925BE">
        <w:rPr>
          <w:rFonts w:ascii="Times New Roman" w:hAnsi="Times New Roman"/>
          <w:sz w:val="24"/>
          <w:szCs w:val="24"/>
          <w:lang w:val="az-Latn-AZ"/>
        </w:rPr>
        <w:t xml:space="preserve"> səbəb olmur.</w:t>
      </w:r>
    </w:p>
    <w:p w14:paraId="4BDCCFA9" w14:textId="1A6DDC18" w:rsidR="00E90374" w:rsidRPr="00B925BE" w:rsidRDefault="00E90374" w:rsidP="00CB52E0">
      <w:pPr>
        <w:pStyle w:val="ListParagraph"/>
        <w:numPr>
          <w:ilvl w:val="1"/>
          <w:numId w:val="1"/>
        </w:numPr>
        <w:spacing w:after="0" w:line="240" w:lineRule="auto"/>
        <w:ind w:left="0" w:right="-279" w:firstLine="0"/>
        <w:jc w:val="both"/>
        <w:rPr>
          <w:rFonts w:ascii="Times New Roman" w:hAnsi="Times New Roman"/>
          <w:sz w:val="24"/>
          <w:szCs w:val="24"/>
          <w:lang w:val="az-Latn-AZ"/>
        </w:rPr>
      </w:pPr>
      <w:r w:rsidRPr="00B925BE">
        <w:rPr>
          <w:rFonts w:ascii="Times New Roman" w:hAnsi="Times New Roman"/>
          <w:sz w:val="24"/>
          <w:szCs w:val="24"/>
          <w:lang w:val="az-Latn-AZ"/>
        </w:rPr>
        <w:t>Bu Standart Şərtlərin və onun çərçivəsində bağlanmış Müqavilələrin qüvvədə olma müddətinin qurtarması Tərəfləri həmin müddət qurtarana qədər yol verilmiş pozuntulara görə məsuliyyətdən azad etmir.</w:t>
      </w:r>
    </w:p>
    <w:p w14:paraId="2E7E5658" w14:textId="77777777" w:rsidR="00E90374" w:rsidRPr="00B925BE" w:rsidRDefault="00E90374" w:rsidP="006665DF">
      <w:pPr>
        <w:widowControl w:val="0"/>
        <w:spacing w:after="0" w:line="240" w:lineRule="auto"/>
        <w:jc w:val="both"/>
        <w:rPr>
          <w:rFonts w:ascii="Times New Roman" w:eastAsia="Arial" w:hAnsi="Times New Roman" w:cs="Times New Roman"/>
          <w:lang w:val="az-Latn-AZ"/>
        </w:rPr>
      </w:pPr>
    </w:p>
    <w:p w14:paraId="5245E8AA" w14:textId="5EFBB61F" w:rsidR="002E118C" w:rsidRPr="00B925BE" w:rsidRDefault="002E118C" w:rsidP="006665DF">
      <w:pPr>
        <w:widowControl w:val="0"/>
        <w:spacing w:after="0" w:line="240" w:lineRule="auto"/>
        <w:jc w:val="both"/>
        <w:rPr>
          <w:rFonts w:ascii="Times New Roman" w:eastAsia="Arial" w:hAnsi="Times New Roman" w:cs="Times New Roman"/>
          <w:lang w:val="az-Latn-AZ"/>
        </w:rPr>
      </w:pPr>
    </w:p>
    <w:p w14:paraId="747DAEB0"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BANKIN REKVİZİTLƏRİ:</w:t>
      </w:r>
    </w:p>
    <w:p w14:paraId="14A37EB1"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w:t>
      </w:r>
      <w:proofErr w:type="spellStart"/>
      <w:r w:rsidRPr="00B925BE">
        <w:rPr>
          <w:rFonts w:ascii="Times New Roman" w:hAnsi="Times New Roman" w:cs="Times New Roman"/>
          <w:sz w:val="24"/>
          <w:szCs w:val="24"/>
          <w:lang w:val="az-Latn-AZ"/>
        </w:rPr>
        <w:t>Unibank</w:t>
      </w:r>
      <w:proofErr w:type="spellEnd"/>
      <w:r w:rsidRPr="00B925BE">
        <w:rPr>
          <w:rFonts w:ascii="Times New Roman" w:hAnsi="Times New Roman" w:cs="Times New Roman"/>
          <w:sz w:val="24"/>
          <w:szCs w:val="24"/>
          <w:lang w:val="az-Latn-AZ"/>
        </w:rPr>
        <w:t>” Kommersiya Bankı”</w:t>
      </w:r>
    </w:p>
    <w:p w14:paraId="5F3FFD61"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Açıq Səhmdar Cəmiyyəti</w:t>
      </w:r>
    </w:p>
    <w:p w14:paraId="34E84B1B"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Ünvan: Bakı ş, Nəsimi r-</w:t>
      </w:r>
      <w:proofErr w:type="spellStart"/>
      <w:r w:rsidRPr="00B925BE">
        <w:rPr>
          <w:rFonts w:ascii="Times New Roman" w:hAnsi="Times New Roman" w:cs="Times New Roman"/>
          <w:sz w:val="24"/>
          <w:szCs w:val="24"/>
          <w:lang w:val="az-Latn-AZ"/>
        </w:rPr>
        <w:t>nu</w:t>
      </w:r>
      <w:proofErr w:type="spellEnd"/>
      <w:r w:rsidRPr="00B925BE">
        <w:rPr>
          <w:rFonts w:ascii="Times New Roman" w:hAnsi="Times New Roman" w:cs="Times New Roman"/>
          <w:sz w:val="24"/>
          <w:szCs w:val="24"/>
          <w:lang w:val="az-Latn-AZ"/>
        </w:rPr>
        <w:t xml:space="preserve">, </w:t>
      </w:r>
      <w:proofErr w:type="spellStart"/>
      <w:r w:rsidRPr="00B925BE">
        <w:rPr>
          <w:rFonts w:ascii="Times New Roman" w:hAnsi="Times New Roman" w:cs="Times New Roman"/>
          <w:sz w:val="24"/>
          <w:szCs w:val="24"/>
          <w:lang w:val="az-Latn-AZ"/>
        </w:rPr>
        <w:t>R.Behbudov</w:t>
      </w:r>
      <w:proofErr w:type="spellEnd"/>
    </w:p>
    <w:p w14:paraId="4E960E9E"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proofErr w:type="spellStart"/>
      <w:r w:rsidRPr="00B925BE">
        <w:rPr>
          <w:rFonts w:ascii="Times New Roman" w:hAnsi="Times New Roman" w:cs="Times New Roman"/>
          <w:sz w:val="24"/>
          <w:szCs w:val="24"/>
          <w:lang w:val="az-Latn-AZ"/>
        </w:rPr>
        <w:t>küç</w:t>
      </w:r>
      <w:proofErr w:type="spellEnd"/>
      <w:r w:rsidRPr="00B925BE">
        <w:rPr>
          <w:rFonts w:ascii="Times New Roman" w:hAnsi="Times New Roman" w:cs="Times New Roman"/>
          <w:sz w:val="24"/>
          <w:szCs w:val="24"/>
          <w:lang w:val="az-Latn-AZ"/>
        </w:rPr>
        <w:t>., məhəllə 384, ev 55;</w:t>
      </w:r>
    </w:p>
    <w:p w14:paraId="6DBBABFF"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Azərbaycan Respublikası Mərkəzi Bankı</w:t>
      </w:r>
    </w:p>
    <w:p w14:paraId="53C2455B"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proofErr w:type="spellStart"/>
      <w:r w:rsidRPr="00B925BE">
        <w:rPr>
          <w:rFonts w:ascii="Times New Roman" w:hAnsi="Times New Roman" w:cs="Times New Roman"/>
          <w:sz w:val="24"/>
          <w:szCs w:val="24"/>
          <w:lang w:val="az-Latn-AZ"/>
        </w:rPr>
        <w:t>Hesablaşmalar</w:t>
      </w:r>
      <w:proofErr w:type="spellEnd"/>
      <w:r w:rsidRPr="00B925BE">
        <w:rPr>
          <w:rFonts w:ascii="Times New Roman" w:hAnsi="Times New Roman" w:cs="Times New Roman"/>
          <w:sz w:val="24"/>
          <w:szCs w:val="24"/>
          <w:lang w:val="az-Latn-AZ"/>
        </w:rPr>
        <w:t xml:space="preserve"> Departamentində</w:t>
      </w:r>
    </w:p>
    <w:p w14:paraId="5EEB874D"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AZ46NABZ01350100000000015944</w:t>
      </w:r>
    </w:p>
    <w:p w14:paraId="0CB28D9C"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saylı müxbir hesabı,</w:t>
      </w:r>
    </w:p>
    <w:p w14:paraId="38EF5E15"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kod 505754,</w:t>
      </w:r>
    </w:p>
    <w:p w14:paraId="51F91F40" w14:textId="77777777" w:rsidR="00011F5F" w:rsidRPr="00B925BE" w:rsidRDefault="00011F5F" w:rsidP="00011F5F">
      <w:pPr>
        <w:spacing w:after="0" w:line="240" w:lineRule="auto"/>
        <w:ind w:right="-278"/>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SWIFT UBAZAZ22</w:t>
      </w:r>
    </w:p>
    <w:p w14:paraId="5D30A900" w14:textId="77777777" w:rsidR="00011F5F" w:rsidRPr="000E6B5A" w:rsidRDefault="00011F5F" w:rsidP="00011F5F">
      <w:pPr>
        <w:spacing w:line="240" w:lineRule="auto"/>
        <w:ind w:right="-279"/>
        <w:jc w:val="both"/>
        <w:rPr>
          <w:rFonts w:ascii="Times New Roman" w:hAnsi="Times New Roman" w:cs="Times New Roman"/>
          <w:sz w:val="24"/>
          <w:szCs w:val="24"/>
          <w:lang w:val="az-Latn-AZ"/>
        </w:rPr>
      </w:pPr>
      <w:r w:rsidRPr="00B925BE">
        <w:rPr>
          <w:rFonts w:ascii="Times New Roman" w:hAnsi="Times New Roman" w:cs="Times New Roman"/>
          <w:sz w:val="24"/>
          <w:szCs w:val="24"/>
          <w:lang w:val="az-Latn-AZ"/>
        </w:rPr>
        <w:t>VÖEN 1300017201</w:t>
      </w:r>
    </w:p>
    <w:p w14:paraId="7986A078" w14:textId="3CC71A4C" w:rsidR="002E118C" w:rsidRDefault="002E118C" w:rsidP="006665DF">
      <w:pPr>
        <w:widowControl w:val="0"/>
        <w:spacing w:after="0" w:line="240" w:lineRule="auto"/>
        <w:jc w:val="both"/>
        <w:rPr>
          <w:rFonts w:ascii="Times New Roman" w:eastAsia="Arial" w:hAnsi="Times New Roman" w:cs="Times New Roman"/>
          <w:lang w:val="az-Latn-AZ"/>
        </w:rPr>
      </w:pPr>
    </w:p>
    <w:p w14:paraId="3D48B571" w14:textId="2965961B" w:rsidR="002E118C" w:rsidRDefault="002E118C" w:rsidP="006665DF">
      <w:pPr>
        <w:widowControl w:val="0"/>
        <w:spacing w:after="0" w:line="240" w:lineRule="auto"/>
        <w:jc w:val="both"/>
        <w:rPr>
          <w:rFonts w:ascii="Times New Roman" w:eastAsia="Arial" w:hAnsi="Times New Roman" w:cs="Times New Roman"/>
          <w:lang w:val="az-Latn-AZ"/>
        </w:rPr>
      </w:pPr>
    </w:p>
    <w:p w14:paraId="393C4C6C" w14:textId="594C9111" w:rsidR="002E118C" w:rsidRDefault="002E118C" w:rsidP="006665DF">
      <w:pPr>
        <w:widowControl w:val="0"/>
        <w:spacing w:after="0" w:line="240" w:lineRule="auto"/>
        <w:jc w:val="both"/>
        <w:rPr>
          <w:rFonts w:ascii="Times New Roman" w:eastAsia="Arial" w:hAnsi="Times New Roman" w:cs="Times New Roman"/>
          <w:lang w:val="az-Latn-AZ"/>
        </w:rPr>
      </w:pPr>
    </w:p>
    <w:p w14:paraId="69661E1A" w14:textId="0D9DBEFD" w:rsidR="002E118C" w:rsidRDefault="002E118C" w:rsidP="006665DF">
      <w:pPr>
        <w:widowControl w:val="0"/>
        <w:spacing w:after="0" w:line="240" w:lineRule="auto"/>
        <w:jc w:val="both"/>
        <w:rPr>
          <w:rFonts w:ascii="Times New Roman" w:eastAsia="Arial" w:hAnsi="Times New Roman" w:cs="Times New Roman"/>
          <w:lang w:val="az-Latn-AZ"/>
        </w:rPr>
      </w:pPr>
    </w:p>
    <w:p w14:paraId="77B4A6D4" w14:textId="687118B0" w:rsidR="002E118C" w:rsidRDefault="002E118C" w:rsidP="006665DF">
      <w:pPr>
        <w:widowControl w:val="0"/>
        <w:spacing w:after="0" w:line="240" w:lineRule="auto"/>
        <w:jc w:val="both"/>
        <w:rPr>
          <w:rFonts w:ascii="Times New Roman" w:eastAsia="Arial" w:hAnsi="Times New Roman" w:cs="Times New Roman"/>
          <w:lang w:val="az-Latn-AZ"/>
        </w:rPr>
      </w:pPr>
    </w:p>
    <w:p w14:paraId="793BF14E" w14:textId="205225ED" w:rsidR="00E65AB5" w:rsidRDefault="00E65AB5" w:rsidP="006665DF">
      <w:pPr>
        <w:widowControl w:val="0"/>
        <w:spacing w:after="0" w:line="240" w:lineRule="auto"/>
        <w:jc w:val="both"/>
        <w:rPr>
          <w:rFonts w:ascii="Times New Roman" w:eastAsia="Arial" w:hAnsi="Times New Roman" w:cs="Times New Roman"/>
        </w:rPr>
      </w:pPr>
    </w:p>
    <w:p w14:paraId="0A85CBCB" w14:textId="49E7E44A" w:rsidR="002E118C" w:rsidRDefault="002E118C" w:rsidP="006665DF">
      <w:pPr>
        <w:widowControl w:val="0"/>
        <w:spacing w:after="0" w:line="240" w:lineRule="auto"/>
        <w:jc w:val="both"/>
        <w:rPr>
          <w:rFonts w:ascii="Times New Roman" w:eastAsia="Arial" w:hAnsi="Times New Roman" w:cs="Times New Roman"/>
        </w:rPr>
      </w:pPr>
    </w:p>
    <w:p w14:paraId="602DD7E7" w14:textId="59C09DC5" w:rsidR="002E118C" w:rsidRDefault="002E118C" w:rsidP="006665DF">
      <w:pPr>
        <w:widowControl w:val="0"/>
        <w:spacing w:after="0" w:line="240" w:lineRule="auto"/>
        <w:jc w:val="both"/>
        <w:rPr>
          <w:rFonts w:ascii="Times New Roman" w:eastAsia="Arial" w:hAnsi="Times New Roman" w:cs="Times New Roman"/>
        </w:rPr>
      </w:pPr>
    </w:p>
    <w:p w14:paraId="158DCF20" w14:textId="77777777" w:rsidR="002E118C" w:rsidRPr="0094511D" w:rsidRDefault="002E118C" w:rsidP="002E118C">
      <w:pPr>
        <w:widowControl w:val="0"/>
        <w:pBdr>
          <w:top w:val="nil"/>
          <w:left w:val="nil"/>
          <w:bottom w:val="nil"/>
          <w:right w:val="nil"/>
          <w:between w:val="nil"/>
        </w:pBdr>
        <w:spacing w:after="0" w:line="240" w:lineRule="auto"/>
        <w:jc w:val="both"/>
        <w:rPr>
          <w:rFonts w:ascii="Times New Roman" w:eastAsia="Arial" w:hAnsi="Times New Roman" w:cs="Times New Roman"/>
        </w:rPr>
      </w:pPr>
    </w:p>
    <w:p w14:paraId="1933D853" w14:textId="77777777" w:rsidR="002E118C" w:rsidRPr="0094511D" w:rsidRDefault="002E118C" w:rsidP="002E118C">
      <w:pPr>
        <w:widowControl w:val="0"/>
        <w:spacing w:after="0" w:line="240" w:lineRule="auto"/>
        <w:ind w:left="720"/>
        <w:jc w:val="both"/>
        <w:rPr>
          <w:rFonts w:ascii="Times New Roman" w:hAnsi="Times New Roman" w:cs="Times New Roman"/>
          <w:color w:val="FF0000"/>
        </w:rPr>
      </w:pPr>
    </w:p>
    <w:p w14:paraId="4D717B23" w14:textId="77777777" w:rsidR="002E118C" w:rsidRPr="002E118C" w:rsidRDefault="002E118C" w:rsidP="006665DF">
      <w:pPr>
        <w:widowControl w:val="0"/>
        <w:spacing w:after="0" w:line="240" w:lineRule="auto"/>
        <w:jc w:val="both"/>
        <w:rPr>
          <w:rFonts w:ascii="Times New Roman" w:eastAsia="Arial" w:hAnsi="Times New Roman" w:cs="Times New Roman"/>
          <w:lang w:val="az-Latn-AZ"/>
        </w:rPr>
      </w:pPr>
    </w:p>
    <w:sectPr w:rsidR="002E118C" w:rsidRPr="002E118C" w:rsidSect="00D520F1">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47D"/>
    <w:multiLevelType w:val="hybridMultilevel"/>
    <w:tmpl w:val="BDFC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5572B"/>
    <w:multiLevelType w:val="multilevel"/>
    <w:tmpl w:val="4092B42A"/>
    <w:lvl w:ilvl="0">
      <w:start w:val="7"/>
      <w:numFmt w:val="decimal"/>
      <w:lvlText w:val="%1."/>
      <w:lvlJc w:val="left"/>
      <w:pPr>
        <w:ind w:left="360" w:hanging="360"/>
      </w:pPr>
      <w:rPr>
        <w:rFonts w:hint="default"/>
        <w:b/>
        <w:color w:val="000000"/>
      </w:rPr>
    </w:lvl>
    <w:lvl w:ilvl="1">
      <w:start w:val="1"/>
      <w:numFmt w:val="decimal"/>
      <w:lvlText w:val="%1.%2."/>
      <w:lvlJc w:val="left"/>
      <w:pPr>
        <w:ind w:left="720" w:hanging="360"/>
      </w:pPr>
      <w:rPr>
        <w:rFonts w:ascii="Times New Roman" w:hAnsi="Times New Roman" w:cs="Times New Roman" w:hint="default"/>
        <w:b w:val="0"/>
        <w:color w:val="000000"/>
        <w:sz w:val="24"/>
        <w:szCs w:val="24"/>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2" w15:restartNumberingAfterBreak="0">
    <w:nsid w:val="0F9F7D7A"/>
    <w:multiLevelType w:val="hybridMultilevel"/>
    <w:tmpl w:val="15CC8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BF4EA7"/>
    <w:multiLevelType w:val="multilevel"/>
    <w:tmpl w:val="2884BB08"/>
    <w:lvl w:ilvl="0">
      <w:start w:val="25"/>
      <w:numFmt w:val="decimal"/>
      <w:lvlText w:val="%1."/>
      <w:lvlJc w:val="left"/>
      <w:pPr>
        <w:ind w:left="435" w:hanging="435"/>
      </w:pPr>
      <w:rPr>
        <w:rFonts w:asciiTheme="minorHAnsi" w:hAnsiTheme="minorHAnsi" w:cs="Times New Roman" w:hint="default"/>
        <w:sz w:val="22"/>
      </w:rPr>
    </w:lvl>
    <w:lvl w:ilvl="1">
      <w:start w:val="3"/>
      <w:numFmt w:val="decimal"/>
      <w:lvlText w:val="%1.%2."/>
      <w:lvlJc w:val="left"/>
      <w:pPr>
        <w:ind w:left="795" w:hanging="435"/>
      </w:pPr>
      <w:rPr>
        <w:rFonts w:asciiTheme="minorHAnsi" w:hAnsiTheme="minorHAnsi" w:cs="Times New Roman" w:hint="default"/>
        <w:sz w:val="22"/>
      </w:rPr>
    </w:lvl>
    <w:lvl w:ilvl="2">
      <w:start w:val="1"/>
      <w:numFmt w:val="decimal"/>
      <w:lvlText w:val="%1.%2.%3."/>
      <w:lvlJc w:val="left"/>
      <w:pPr>
        <w:ind w:left="1440" w:hanging="720"/>
      </w:pPr>
      <w:rPr>
        <w:rFonts w:asciiTheme="minorHAnsi" w:hAnsiTheme="minorHAnsi" w:cs="Times New Roman" w:hint="default"/>
        <w:sz w:val="22"/>
      </w:rPr>
    </w:lvl>
    <w:lvl w:ilvl="3">
      <w:start w:val="1"/>
      <w:numFmt w:val="decimal"/>
      <w:lvlText w:val="%1.%2.%3.%4."/>
      <w:lvlJc w:val="left"/>
      <w:pPr>
        <w:ind w:left="1800" w:hanging="720"/>
      </w:pPr>
      <w:rPr>
        <w:rFonts w:asciiTheme="minorHAnsi" w:hAnsiTheme="minorHAnsi" w:cs="Times New Roman" w:hint="default"/>
        <w:sz w:val="22"/>
      </w:rPr>
    </w:lvl>
    <w:lvl w:ilvl="4">
      <w:start w:val="1"/>
      <w:numFmt w:val="decimal"/>
      <w:lvlText w:val="%1.%2.%3.%4.%5."/>
      <w:lvlJc w:val="left"/>
      <w:pPr>
        <w:ind w:left="2520" w:hanging="1080"/>
      </w:pPr>
      <w:rPr>
        <w:rFonts w:asciiTheme="minorHAnsi" w:hAnsiTheme="minorHAnsi" w:cs="Times New Roman" w:hint="default"/>
        <w:sz w:val="22"/>
      </w:rPr>
    </w:lvl>
    <w:lvl w:ilvl="5">
      <w:start w:val="1"/>
      <w:numFmt w:val="decimal"/>
      <w:lvlText w:val="%1.%2.%3.%4.%5.%6."/>
      <w:lvlJc w:val="left"/>
      <w:pPr>
        <w:ind w:left="2880" w:hanging="1080"/>
      </w:pPr>
      <w:rPr>
        <w:rFonts w:asciiTheme="minorHAnsi" w:hAnsiTheme="minorHAnsi" w:cs="Times New Roman" w:hint="default"/>
        <w:sz w:val="22"/>
      </w:rPr>
    </w:lvl>
    <w:lvl w:ilvl="6">
      <w:start w:val="1"/>
      <w:numFmt w:val="decimal"/>
      <w:lvlText w:val="%1.%2.%3.%4.%5.%6.%7."/>
      <w:lvlJc w:val="left"/>
      <w:pPr>
        <w:ind w:left="3600" w:hanging="1440"/>
      </w:pPr>
      <w:rPr>
        <w:rFonts w:asciiTheme="minorHAnsi" w:hAnsiTheme="minorHAnsi" w:cs="Times New Roman" w:hint="default"/>
        <w:sz w:val="22"/>
      </w:rPr>
    </w:lvl>
    <w:lvl w:ilvl="7">
      <w:start w:val="1"/>
      <w:numFmt w:val="decimal"/>
      <w:lvlText w:val="%1.%2.%3.%4.%5.%6.%7.%8."/>
      <w:lvlJc w:val="left"/>
      <w:pPr>
        <w:ind w:left="3960" w:hanging="1440"/>
      </w:pPr>
      <w:rPr>
        <w:rFonts w:asciiTheme="minorHAnsi" w:hAnsiTheme="minorHAnsi" w:cs="Times New Roman" w:hint="default"/>
        <w:sz w:val="22"/>
      </w:rPr>
    </w:lvl>
    <w:lvl w:ilvl="8">
      <w:start w:val="1"/>
      <w:numFmt w:val="decimal"/>
      <w:lvlText w:val="%1.%2.%3.%4.%5.%6.%7.%8.%9."/>
      <w:lvlJc w:val="left"/>
      <w:pPr>
        <w:ind w:left="4680" w:hanging="1800"/>
      </w:pPr>
      <w:rPr>
        <w:rFonts w:asciiTheme="minorHAnsi" w:hAnsiTheme="minorHAnsi" w:cs="Times New Roman" w:hint="default"/>
        <w:sz w:val="22"/>
      </w:rPr>
    </w:lvl>
  </w:abstractNum>
  <w:abstractNum w:abstractNumId="4" w15:restartNumberingAfterBreak="0">
    <w:nsid w:val="12742DC4"/>
    <w:multiLevelType w:val="multilevel"/>
    <w:tmpl w:val="01BAB46A"/>
    <w:lvl w:ilvl="0">
      <w:start w:val="3"/>
      <w:numFmt w:val="decimal"/>
      <w:lvlText w:val="%1."/>
      <w:lvlJc w:val="left"/>
      <w:pPr>
        <w:ind w:left="504" w:hanging="504"/>
      </w:pPr>
      <w:rPr>
        <w:rFonts w:eastAsia="Arial" w:hint="default"/>
      </w:rPr>
    </w:lvl>
    <w:lvl w:ilvl="1">
      <w:start w:val="1"/>
      <w:numFmt w:val="decimal"/>
      <w:lvlText w:val="%1.%2."/>
      <w:lvlJc w:val="left"/>
      <w:pPr>
        <w:ind w:left="1764" w:hanging="504"/>
      </w:pPr>
      <w:rPr>
        <w:rFonts w:eastAsia="Arial" w:hint="default"/>
      </w:rPr>
    </w:lvl>
    <w:lvl w:ilvl="2">
      <w:start w:val="6"/>
      <w:numFmt w:val="decimal"/>
      <w:lvlText w:val="%1.%2.%3."/>
      <w:lvlJc w:val="left"/>
      <w:pPr>
        <w:ind w:left="3240" w:hanging="720"/>
      </w:pPr>
      <w:rPr>
        <w:rFonts w:eastAsia="Arial" w:hint="default"/>
      </w:rPr>
    </w:lvl>
    <w:lvl w:ilvl="3">
      <w:start w:val="1"/>
      <w:numFmt w:val="decimal"/>
      <w:lvlText w:val="%1.%2.%3.%4."/>
      <w:lvlJc w:val="left"/>
      <w:pPr>
        <w:ind w:left="4500" w:hanging="720"/>
      </w:pPr>
      <w:rPr>
        <w:rFonts w:eastAsia="Arial" w:hint="default"/>
      </w:rPr>
    </w:lvl>
    <w:lvl w:ilvl="4">
      <w:start w:val="1"/>
      <w:numFmt w:val="decimal"/>
      <w:lvlText w:val="%1.%2.%3.%4.%5."/>
      <w:lvlJc w:val="left"/>
      <w:pPr>
        <w:ind w:left="6120" w:hanging="1080"/>
      </w:pPr>
      <w:rPr>
        <w:rFonts w:eastAsia="Arial" w:hint="default"/>
      </w:rPr>
    </w:lvl>
    <w:lvl w:ilvl="5">
      <w:start w:val="1"/>
      <w:numFmt w:val="decimal"/>
      <w:lvlText w:val="%1.%2.%3.%4.%5.%6."/>
      <w:lvlJc w:val="left"/>
      <w:pPr>
        <w:ind w:left="7380" w:hanging="1080"/>
      </w:pPr>
      <w:rPr>
        <w:rFonts w:eastAsia="Arial" w:hint="default"/>
      </w:rPr>
    </w:lvl>
    <w:lvl w:ilvl="6">
      <w:start w:val="1"/>
      <w:numFmt w:val="decimal"/>
      <w:lvlText w:val="%1.%2.%3.%4.%5.%6.%7."/>
      <w:lvlJc w:val="left"/>
      <w:pPr>
        <w:ind w:left="9000" w:hanging="1440"/>
      </w:pPr>
      <w:rPr>
        <w:rFonts w:eastAsia="Arial" w:hint="default"/>
      </w:rPr>
    </w:lvl>
    <w:lvl w:ilvl="7">
      <w:start w:val="1"/>
      <w:numFmt w:val="decimal"/>
      <w:lvlText w:val="%1.%2.%3.%4.%5.%6.%7.%8."/>
      <w:lvlJc w:val="left"/>
      <w:pPr>
        <w:ind w:left="10260" w:hanging="1440"/>
      </w:pPr>
      <w:rPr>
        <w:rFonts w:eastAsia="Arial" w:hint="default"/>
      </w:rPr>
    </w:lvl>
    <w:lvl w:ilvl="8">
      <w:start w:val="1"/>
      <w:numFmt w:val="decimal"/>
      <w:lvlText w:val="%1.%2.%3.%4.%5.%6.%7.%8.%9."/>
      <w:lvlJc w:val="left"/>
      <w:pPr>
        <w:ind w:left="11880" w:hanging="1800"/>
      </w:pPr>
      <w:rPr>
        <w:rFonts w:eastAsia="Arial" w:hint="default"/>
      </w:rPr>
    </w:lvl>
  </w:abstractNum>
  <w:abstractNum w:abstractNumId="5" w15:restartNumberingAfterBreak="0">
    <w:nsid w:val="12EC1C6F"/>
    <w:multiLevelType w:val="hybridMultilevel"/>
    <w:tmpl w:val="EBCC966A"/>
    <w:lvl w:ilvl="0" w:tplc="0409000F">
      <w:start w:val="1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A461339"/>
    <w:multiLevelType w:val="multilevel"/>
    <w:tmpl w:val="46B2860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C232DD8"/>
    <w:multiLevelType w:val="multilevel"/>
    <w:tmpl w:val="F614F93A"/>
    <w:lvl w:ilvl="0">
      <w:start w:val="3"/>
      <w:numFmt w:val="decimal"/>
      <w:lvlText w:val="%1"/>
      <w:lvlJc w:val="left"/>
      <w:pPr>
        <w:ind w:left="444" w:hanging="444"/>
      </w:pPr>
      <w:rPr>
        <w:rFonts w:eastAsia="Arial" w:hint="default"/>
      </w:rPr>
    </w:lvl>
    <w:lvl w:ilvl="1">
      <w:start w:val="1"/>
      <w:numFmt w:val="decimal"/>
      <w:lvlText w:val="%1.%2"/>
      <w:lvlJc w:val="left"/>
      <w:pPr>
        <w:ind w:left="1704" w:hanging="444"/>
      </w:pPr>
      <w:rPr>
        <w:rFonts w:eastAsia="Arial" w:hint="default"/>
      </w:rPr>
    </w:lvl>
    <w:lvl w:ilvl="2">
      <w:start w:val="5"/>
      <w:numFmt w:val="decimal"/>
      <w:lvlText w:val="%1.%2.%3"/>
      <w:lvlJc w:val="left"/>
      <w:pPr>
        <w:ind w:left="3240" w:hanging="720"/>
      </w:pPr>
      <w:rPr>
        <w:rFonts w:eastAsia="Arial" w:hint="default"/>
      </w:rPr>
    </w:lvl>
    <w:lvl w:ilvl="3">
      <w:start w:val="1"/>
      <w:numFmt w:val="decimal"/>
      <w:lvlText w:val="%1.%2.%3.%4"/>
      <w:lvlJc w:val="left"/>
      <w:pPr>
        <w:ind w:left="4500" w:hanging="720"/>
      </w:pPr>
      <w:rPr>
        <w:rFonts w:eastAsia="Arial" w:hint="default"/>
      </w:rPr>
    </w:lvl>
    <w:lvl w:ilvl="4">
      <w:start w:val="1"/>
      <w:numFmt w:val="decimal"/>
      <w:lvlText w:val="%1.%2.%3.%4.%5"/>
      <w:lvlJc w:val="left"/>
      <w:pPr>
        <w:ind w:left="6120" w:hanging="1080"/>
      </w:pPr>
      <w:rPr>
        <w:rFonts w:eastAsia="Arial" w:hint="default"/>
      </w:rPr>
    </w:lvl>
    <w:lvl w:ilvl="5">
      <w:start w:val="1"/>
      <w:numFmt w:val="decimal"/>
      <w:lvlText w:val="%1.%2.%3.%4.%5.%6"/>
      <w:lvlJc w:val="left"/>
      <w:pPr>
        <w:ind w:left="7380" w:hanging="1080"/>
      </w:pPr>
      <w:rPr>
        <w:rFonts w:eastAsia="Arial" w:hint="default"/>
      </w:rPr>
    </w:lvl>
    <w:lvl w:ilvl="6">
      <w:start w:val="1"/>
      <w:numFmt w:val="decimal"/>
      <w:lvlText w:val="%1.%2.%3.%4.%5.%6.%7"/>
      <w:lvlJc w:val="left"/>
      <w:pPr>
        <w:ind w:left="9000" w:hanging="1440"/>
      </w:pPr>
      <w:rPr>
        <w:rFonts w:eastAsia="Arial" w:hint="default"/>
      </w:rPr>
    </w:lvl>
    <w:lvl w:ilvl="7">
      <w:start w:val="1"/>
      <w:numFmt w:val="decimal"/>
      <w:lvlText w:val="%1.%2.%3.%4.%5.%6.%7.%8"/>
      <w:lvlJc w:val="left"/>
      <w:pPr>
        <w:ind w:left="10260" w:hanging="1440"/>
      </w:pPr>
      <w:rPr>
        <w:rFonts w:eastAsia="Arial" w:hint="default"/>
      </w:rPr>
    </w:lvl>
    <w:lvl w:ilvl="8">
      <w:start w:val="1"/>
      <w:numFmt w:val="decimal"/>
      <w:lvlText w:val="%1.%2.%3.%4.%5.%6.%7.%8.%9"/>
      <w:lvlJc w:val="left"/>
      <w:pPr>
        <w:ind w:left="11520" w:hanging="1440"/>
      </w:pPr>
      <w:rPr>
        <w:rFonts w:eastAsia="Arial" w:hint="default"/>
      </w:rPr>
    </w:lvl>
  </w:abstractNum>
  <w:abstractNum w:abstractNumId="8" w15:restartNumberingAfterBreak="0">
    <w:nsid w:val="1CB6386B"/>
    <w:multiLevelType w:val="multilevel"/>
    <w:tmpl w:val="C5144522"/>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786" w:hanging="360"/>
      </w:pPr>
      <w:rPr>
        <w:rFonts w:ascii="Times New Roman" w:eastAsia="Arial" w:hAnsi="Times New Roman" w:cs="Times New Roman" w:hint="default"/>
        <w:b w:val="0"/>
        <w:color w:val="000000"/>
        <w:u w:val="none"/>
      </w:rPr>
    </w:lvl>
    <w:lvl w:ilvl="2">
      <w:start w:val="1"/>
      <w:numFmt w:val="decimal"/>
      <w:lvlText w:val="%1.%2.%3."/>
      <w:lvlJc w:val="right"/>
      <w:pPr>
        <w:ind w:left="1352" w:hanging="360"/>
      </w:pPr>
      <w:rPr>
        <w:rFonts w:ascii="Times New Roman" w:eastAsia="Arial" w:hAnsi="Times New Roman" w:cs="Times New Roman" w:hint="default"/>
        <w:b w:val="0"/>
        <w:i w:val="0"/>
        <w:u w:val="none"/>
      </w:rPr>
    </w:lvl>
    <w:lvl w:ilvl="3">
      <w:start w:val="1"/>
      <w:numFmt w:val="decimal"/>
      <w:lvlText w:val="%1.%2.%3.%4."/>
      <w:lvlJc w:val="right"/>
      <w:pPr>
        <w:ind w:left="2880" w:hanging="360"/>
      </w:pPr>
      <w:rPr>
        <w:rFonts w:ascii="Times New Roman" w:eastAsia="Arial" w:hAnsi="Times New Roman" w:cs="Times New Roman" w:hint="default"/>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1E96128D"/>
    <w:multiLevelType w:val="hybridMultilevel"/>
    <w:tmpl w:val="8FAC6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5AE2F7B"/>
    <w:multiLevelType w:val="hybridMultilevel"/>
    <w:tmpl w:val="F634CAF4"/>
    <w:lvl w:ilvl="0" w:tplc="50786ACE">
      <w:start w:val="3"/>
      <w:numFmt w:val="upperRoman"/>
      <w:lvlText w:val="%1."/>
      <w:lvlJc w:val="left"/>
      <w:pPr>
        <w:ind w:left="2480" w:hanging="720"/>
      </w:pPr>
      <w:rPr>
        <w:rFonts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1" w15:restartNumberingAfterBreak="0">
    <w:nsid w:val="268F6DC5"/>
    <w:multiLevelType w:val="multilevel"/>
    <w:tmpl w:val="DA323880"/>
    <w:lvl w:ilvl="0">
      <w:start w:val="5"/>
      <w:numFmt w:val="decimal"/>
      <w:lvlText w:val="%1."/>
      <w:lvlJc w:val="left"/>
      <w:pPr>
        <w:ind w:left="473" w:hanging="360"/>
      </w:pPr>
      <w:rPr>
        <w:rFonts w:cs="Times New Roman" w:hint="default"/>
      </w:rPr>
    </w:lvl>
    <w:lvl w:ilvl="1">
      <w:start w:val="1"/>
      <w:numFmt w:val="decimal"/>
      <w:isLgl/>
      <w:lvlText w:val="%1.%2."/>
      <w:lvlJc w:val="left"/>
      <w:pPr>
        <w:ind w:left="473" w:hanging="360"/>
      </w:pPr>
      <w:rPr>
        <w:rFonts w:cs="Times New Roman" w:hint="default"/>
      </w:rPr>
    </w:lvl>
    <w:lvl w:ilvl="2">
      <w:start w:val="1"/>
      <w:numFmt w:val="decimal"/>
      <w:isLgl/>
      <w:lvlText w:val="%1.%2.%3."/>
      <w:lvlJc w:val="left"/>
      <w:pPr>
        <w:ind w:left="833" w:hanging="720"/>
      </w:pPr>
      <w:rPr>
        <w:rFonts w:cs="Times New Roman" w:hint="default"/>
      </w:rPr>
    </w:lvl>
    <w:lvl w:ilvl="3">
      <w:start w:val="1"/>
      <w:numFmt w:val="decimal"/>
      <w:isLgl/>
      <w:lvlText w:val="%1.%2.%3.%4."/>
      <w:lvlJc w:val="left"/>
      <w:pPr>
        <w:ind w:left="833" w:hanging="720"/>
      </w:pPr>
      <w:rPr>
        <w:rFonts w:cs="Times New Roman" w:hint="default"/>
      </w:rPr>
    </w:lvl>
    <w:lvl w:ilvl="4">
      <w:start w:val="1"/>
      <w:numFmt w:val="decimal"/>
      <w:isLgl/>
      <w:lvlText w:val="%1.%2.%3.%4.%5."/>
      <w:lvlJc w:val="left"/>
      <w:pPr>
        <w:ind w:left="1193" w:hanging="1080"/>
      </w:pPr>
      <w:rPr>
        <w:rFonts w:cs="Times New Roman" w:hint="default"/>
      </w:rPr>
    </w:lvl>
    <w:lvl w:ilvl="5">
      <w:start w:val="1"/>
      <w:numFmt w:val="decimal"/>
      <w:isLgl/>
      <w:lvlText w:val="%1.%2.%3.%4.%5.%6."/>
      <w:lvlJc w:val="left"/>
      <w:pPr>
        <w:ind w:left="1193" w:hanging="1080"/>
      </w:pPr>
      <w:rPr>
        <w:rFonts w:cs="Times New Roman" w:hint="default"/>
      </w:rPr>
    </w:lvl>
    <w:lvl w:ilvl="6">
      <w:start w:val="1"/>
      <w:numFmt w:val="decimal"/>
      <w:isLgl/>
      <w:lvlText w:val="%1.%2.%3.%4.%5.%6.%7."/>
      <w:lvlJc w:val="left"/>
      <w:pPr>
        <w:ind w:left="1553" w:hanging="1440"/>
      </w:pPr>
      <w:rPr>
        <w:rFonts w:cs="Times New Roman" w:hint="default"/>
      </w:rPr>
    </w:lvl>
    <w:lvl w:ilvl="7">
      <w:start w:val="1"/>
      <w:numFmt w:val="decimal"/>
      <w:isLgl/>
      <w:lvlText w:val="%1.%2.%3.%4.%5.%6.%7.%8."/>
      <w:lvlJc w:val="left"/>
      <w:pPr>
        <w:ind w:left="1553" w:hanging="1440"/>
      </w:pPr>
      <w:rPr>
        <w:rFonts w:cs="Times New Roman" w:hint="default"/>
      </w:rPr>
    </w:lvl>
    <w:lvl w:ilvl="8">
      <w:start w:val="1"/>
      <w:numFmt w:val="decimal"/>
      <w:isLgl/>
      <w:lvlText w:val="%1.%2.%3.%4.%5.%6.%7.%8.%9."/>
      <w:lvlJc w:val="left"/>
      <w:pPr>
        <w:ind w:left="1913" w:hanging="1800"/>
      </w:pPr>
      <w:rPr>
        <w:rFonts w:cs="Times New Roman" w:hint="default"/>
      </w:rPr>
    </w:lvl>
  </w:abstractNum>
  <w:abstractNum w:abstractNumId="12" w15:restartNumberingAfterBreak="0">
    <w:nsid w:val="27301B8B"/>
    <w:multiLevelType w:val="hybridMultilevel"/>
    <w:tmpl w:val="59207654"/>
    <w:lvl w:ilvl="0" w:tplc="D17C3206">
      <w:start w:val="1"/>
      <w:numFmt w:val="upperRoman"/>
      <w:lvlText w:val="%1."/>
      <w:lvlJc w:val="left"/>
      <w:pPr>
        <w:ind w:left="2480" w:hanging="720"/>
      </w:pPr>
      <w:rPr>
        <w:rFonts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3" w15:restartNumberingAfterBreak="0">
    <w:nsid w:val="27A6480C"/>
    <w:multiLevelType w:val="multilevel"/>
    <w:tmpl w:val="5B60D17A"/>
    <w:lvl w:ilvl="0">
      <w:start w:val="3"/>
      <w:numFmt w:val="decimal"/>
      <w:lvlText w:val="%1."/>
      <w:lvlJc w:val="left"/>
      <w:pPr>
        <w:ind w:left="504" w:hanging="504"/>
      </w:pPr>
      <w:rPr>
        <w:rFonts w:eastAsia="Arial" w:hint="default"/>
      </w:rPr>
    </w:lvl>
    <w:lvl w:ilvl="1">
      <w:start w:val="4"/>
      <w:numFmt w:val="decimal"/>
      <w:lvlText w:val="%1.%2."/>
      <w:lvlJc w:val="left"/>
      <w:pPr>
        <w:ind w:left="1764" w:hanging="504"/>
      </w:pPr>
      <w:rPr>
        <w:rFonts w:eastAsia="Arial" w:hint="default"/>
      </w:rPr>
    </w:lvl>
    <w:lvl w:ilvl="2">
      <w:start w:val="5"/>
      <w:numFmt w:val="decimal"/>
      <w:lvlText w:val="%1.%2.%3."/>
      <w:lvlJc w:val="left"/>
      <w:pPr>
        <w:ind w:left="3240" w:hanging="720"/>
      </w:pPr>
      <w:rPr>
        <w:rFonts w:eastAsia="Arial" w:hint="default"/>
      </w:rPr>
    </w:lvl>
    <w:lvl w:ilvl="3">
      <w:start w:val="1"/>
      <w:numFmt w:val="decimal"/>
      <w:lvlText w:val="%1.%2.%3.%4."/>
      <w:lvlJc w:val="left"/>
      <w:pPr>
        <w:ind w:left="4500" w:hanging="720"/>
      </w:pPr>
      <w:rPr>
        <w:rFonts w:eastAsia="Arial" w:hint="default"/>
      </w:rPr>
    </w:lvl>
    <w:lvl w:ilvl="4">
      <w:start w:val="1"/>
      <w:numFmt w:val="decimal"/>
      <w:lvlText w:val="%1.%2.%3.%4.%5."/>
      <w:lvlJc w:val="left"/>
      <w:pPr>
        <w:ind w:left="6120" w:hanging="1080"/>
      </w:pPr>
      <w:rPr>
        <w:rFonts w:eastAsia="Arial" w:hint="default"/>
      </w:rPr>
    </w:lvl>
    <w:lvl w:ilvl="5">
      <w:start w:val="1"/>
      <w:numFmt w:val="decimal"/>
      <w:lvlText w:val="%1.%2.%3.%4.%5.%6."/>
      <w:lvlJc w:val="left"/>
      <w:pPr>
        <w:ind w:left="7380" w:hanging="1080"/>
      </w:pPr>
      <w:rPr>
        <w:rFonts w:eastAsia="Arial" w:hint="default"/>
      </w:rPr>
    </w:lvl>
    <w:lvl w:ilvl="6">
      <w:start w:val="1"/>
      <w:numFmt w:val="decimal"/>
      <w:lvlText w:val="%1.%2.%3.%4.%5.%6.%7."/>
      <w:lvlJc w:val="left"/>
      <w:pPr>
        <w:ind w:left="9000" w:hanging="1440"/>
      </w:pPr>
      <w:rPr>
        <w:rFonts w:eastAsia="Arial" w:hint="default"/>
      </w:rPr>
    </w:lvl>
    <w:lvl w:ilvl="7">
      <w:start w:val="1"/>
      <w:numFmt w:val="decimal"/>
      <w:lvlText w:val="%1.%2.%3.%4.%5.%6.%7.%8."/>
      <w:lvlJc w:val="left"/>
      <w:pPr>
        <w:ind w:left="10260" w:hanging="1440"/>
      </w:pPr>
      <w:rPr>
        <w:rFonts w:eastAsia="Arial" w:hint="default"/>
      </w:rPr>
    </w:lvl>
    <w:lvl w:ilvl="8">
      <w:start w:val="1"/>
      <w:numFmt w:val="decimal"/>
      <w:lvlText w:val="%1.%2.%3.%4.%5.%6.%7.%8.%9."/>
      <w:lvlJc w:val="left"/>
      <w:pPr>
        <w:ind w:left="11880" w:hanging="1800"/>
      </w:pPr>
      <w:rPr>
        <w:rFonts w:eastAsia="Arial" w:hint="default"/>
      </w:rPr>
    </w:lvl>
  </w:abstractNum>
  <w:abstractNum w:abstractNumId="14" w15:restartNumberingAfterBreak="0">
    <w:nsid w:val="30C12855"/>
    <w:multiLevelType w:val="hybridMultilevel"/>
    <w:tmpl w:val="856CE4E2"/>
    <w:lvl w:ilvl="0" w:tplc="0409000F">
      <w:start w:val="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6550E2B"/>
    <w:multiLevelType w:val="multilevel"/>
    <w:tmpl w:val="840C5E6E"/>
    <w:lvl w:ilvl="0">
      <w:start w:val="18"/>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3A6F74E1"/>
    <w:multiLevelType w:val="hybridMultilevel"/>
    <w:tmpl w:val="6326306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B49150E"/>
    <w:multiLevelType w:val="multilevel"/>
    <w:tmpl w:val="D6C8422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F3226B2"/>
    <w:multiLevelType w:val="multilevel"/>
    <w:tmpl w:val="C5144522"/>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786" w:hanging="360"/>
      </w:pPr>
      <w:rPr>
        <w:rFonts w:ascii="Times New Roman" w:eastAsia="Arial" w:hAnsi="Times New Roman" w:cs="Times New Roman" w:hint="default"/>
        <w:b w:val="0"/>
        <w:color w:val="000000"/>
        <w:u w:val="none"/>
      </w:rPr>
    </w:lvl>
    <w:lvl w:ilvl="2">
      <w:start w:val="1"/>
      <w:numFmt w:val="decimal"/>
      <w:lvlText w:val="%1.%2.%3."/>
      <w:lvlJc w:val="right"/>
      <w:pPr>
        <w:ind w:left="1352" w:hanging="360"/>
      </w:pPr>
      <w:rPr>
        <w:rFonts w:ascii="Times New Roman" w:eastAsia="Arial" w:hAnsi="Times New Roman" w:cs="Times New Roman" w:hint="default"/>
        <w:b w:val="0"/>
        <w:i w:val="0"/>
        <w:u w:val="none"/>
      </w:rPr>
    </w:lvl>
    <w:lvl w:ilvl="3">
      <w:start w:val="1"/>
      <w:numFmt w:val="decimal"/>
      <w:lvlText w:val="%1.%2.%3.%4."/>
      <w:lvlJc w:val="right"/>
      <w:pPr>
        <w:ind w:left="2880" w:hanging="360"/>
      </w:pPr>
      <w:rPr>
        <w:rFonts w:ascii="Times New Roman" w:eastAsia="Arial" w:hAnsi="Times New Roman" w:cs="Times New Roman" w:hint="default"/>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42074281"/>
    <w:multiLevelType w:val="multilevel"/>
    <w:tmpl w:val="03F88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CA134A"/>
    <w:multiLevelType w:val="hybridMultilevel"/>
    <w:tmpl w:val="29B2D4A0"/>
    <w:lvl w:ilvl="0" w:tplc="D3C24D56">
      <w:start w:val="2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77937FB"/>
    <w:multiLevelType w:val="multilevel"/>
    <w:tmpl w:val="7E2E25B6"/>
    <w:lvl w:ilvl="0">
      <w:start w:val="3"/>
      <w:numFmt w:val="decimal"/>
      <w:lvlText w:val="%1."/>
      <w:lvlJc w:val="left"/>
      <w:pPr>
        <w:ind w:left="360" w:hanging="360"/>
      </w:pPr>
      <w:rPr>
        <w:rFonts w:eastAsia="Arial" w:hint="default"/>
        <w:b/>
      </w:rPr>
    </w:lvl>
    <w:lvl w:ilvl="1">
      <w:start w:val="3"/>
      <w:numFmt w:val="decimal"/>
      <w:lvlText w:val="%1.%2."/>
      <w:lvlJc w:val="left"/>
      <w:pPr>
        <w:ind w:left="2880" w:hanging="360"/>
      </w:pPr>
      <w:rPr>
        <w:rFonts w:eastAsia="Arial" w:hint="default"/>
      </w:rPr>
    </w:lvl>
    <w:lvl w:ilvl="2">
      <w:start w:val="1"/>
      <w:numFmt w:val="decimal"/>
      <w:lvlText w:val="%1.%2.%3."/>
      <w:lvlJc w:val="left"/>
      <w:pPr>
        <w:ind w:left="5760" w:hanging="720"/>
      </w:pPr>
      <w:rPr>
        <w:rFonts w:eastAsia="Arial" w:hint="default"/>
      </w:rPr>
    </w:lvl>
    <w:lvl w:ilvl="3">
      <w:start w:val="1"/>
      <w:numFmt w:val="decimal"/>
      <w:lvlText w:val="%1.%2.%3.%4."/>
      <w:lvlJc w:val="left"/>
      <w:pPr>
        <w:ind w:left="8280" w:hanging="720"/>
      </w:pPr>
      <w:rPr>
        <w:rFonts w:eastAsia="Arial" w:hint="default"/>
      </w:rPr>
    </w:lvl>
    <w:lvl w:ilvl="4">
      <w:start w:val="1"/>
      <w:numFmt w:val="decimal"/>
      <w:lvlText w:val="%1.%2.%3.%4.%5."/>
      <w:lvlJc w:val="left"/>
      <w:pPr>
        <w:ind w:left="11160" w:hanging="1080"/>
      </w:pPr>
      <w:rPr>
        <w:rFonts w:eastAsia="Arial" w:hint="default"/>
      </w:rPr>
    </w:lvl>
    <w:lvl w:ilvl="5">
      <w:start w:val="1"/>
      <w:numFmt w:val="decimal"/>
      <w:lvlText w:val="%1.%2.%3.%4.%5.%6."/>
      <w:lvlJc w:val="left"/>
      <w:pPr>
        <w:ind w:left="13680" w:hanging="1080"/>
      </w:pPr>
      <w:rPr>
        <w:rFonts w:eastAsia="Arial" w:hint="default"/>
      </w:rPr>
    </w:lvl>
    <w:lvl w:ilvl="6">
      <w:start w:val="1"/>
      <w:numFmt w:val="decimal"/>
      <w:lvlText w:val="%1.%2.%3.%4.%5.%6.%7."/>
      <w:lvlJc w:val="left"/>
      <w:pPr>
        <w:ind w:left="16560" w:hanging="1440"/>
      </w:pPr>
      <w:rPr>
        <w:rFonts w:eastAsia="Arial" w:hint="default"/>
      </w:rPr>
    </w:lvl>
    <w:lvl w:ilvl="7">
      <w:start w:val="1"/>
      <w:numFmt w:val="decimal"/>
      <w:lvlText w:val="%1.%2.%3.%4.%5.%6.%7.%8."/>
      <w:lvlJc w:val="left"/>
      <w:pPr>
        <w:ind w:left="19080" w:hanging="1440"/>
      </w:pPr>
      <w:rPr>
        <w:rFonts w:eastAsia="Arial" w:hint="default"/>
      </w:rPr>
    </w:lvl>
    <w:lvl w:ilvl="8">
      <w:start w:val="1"/>
      <w:numFmt w:val="decimal"/>
      <w:lvlText w:val="%1.%2.%3.%4.%5.%6.%7.%8.%9."/>
      <w:lvlJc w:val="left"/>
      <w:pPr>
        <w:ind w:left="21960" w:hanging="1800"/>
      </w:pPr>
      <w:rPr>
        <w:rFonts w:eastAsia="Arial" w:hint="default"/>
      </w:rPr>
    </w:lvl>
  </w:abstractNum>
  <w:abstractNum w:abstractNumId="22" w15:restartNumberingAfterBreak="0">
    <w:nsid w:val="49685A35"/>
    <w:multiLevelType w:val="multilevel"/>
    <w:tmpl w:val="E6CEF9A8"/>
    <w:lvl w:ilvl="0">
      <w:start w:val="1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lowerRoman"/>
      <w:lvlText w:val="%1.%2.%3.%4.%5."/>
      <w:lvlJc w:val="left"/>
      <w:pPr>
        <w:ind w:left="3144" w:hanging="144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2403213"/>
    <w:multiLevelType w:val="hybridMultilevel"/>
    <w:tmpl w:val="FBA805C4"/>
    <w:lvl w:ilvl="0" w:tplc="583099F0">
      <w:start w:val="1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2DE600B"/>
    <w:multiLevelType w:val="multilevel"/>
    <w:tmpl w:val="1D442040"/>
    <w:lvl w:ilvl="0">
      <w:start w:val="4"/>
      <w:numFmt w:val="decimal"/>
      <w:lvlText w:val="%1."/>
      <w:lvlJc w:val="left"/>
      <w:pPr>
        <w:ind w:left="473" w:hanging="360"/>
      </w:pPr>
      <w:rPr>
        <w:rFonts w:cs="Times New Roman" w:hint="default"/>
      </w:rPr>
    </w:lvl>
    <w:lvl w:ilvl="1">
      <w:start w:val="1"/>
      <w:numFmt w:val="decimal"/>
      <w:isLgl/>
      <w:lvlText w:val="%1.%2."/>
      <w:lvlJc w:val="left"/>
      <w:pPr>
        <w:ind w:left="863" w:hanging="720"/>
      </w:pPr>
      <w:rPr>
        <w:rFonts w:cs="Times New Roman" w:hint="default"/>
      </w:rPr>
    </w:lvl>
    <w:lvl w:ilvl="2">
      <w:start w:val="10"/>
      <w:numFmt w:val="decimal"/>
      <w:isLgl/>
      <w:lvlText w:val="%1.%2.%3."/>
      <w:lvlJc w:val="left"/>
      <w:pPr>
        <w:ind w:left="893" w:hanging="720"/>
      </w:pPr>
      <w:rPr>
        <w:rFonts w:cs="Times New Roman" w:hint="default"/>
      </w:rPr>
    </w:lvl>
    <w:lvl w:ilvl="3">
      <w:start w:val="1"/>
      <w:numFmt w:val="decimal"/>
      <w:isLgl/>
      <w:lvlText w:val="%1.%2.%3.%4."/>
      <w:lvlJc w:val="left"/>
      <w:pPr>
        <w:ind w:left="923" w:hanging="720"/>
      </w:pPr>
      <w:rPr>
        <w:rFonts w:cs="Times New Roman" w:hint="default"/>
      </w:rPr>
    </w:lvl>
    <w:lvl w:ilvl="4">
      <w:start w:val="1"/>
      <w:numFmt w:val="decimal"/>
      <w:isLgl/>
      <w:lvlText w:val="%1.%2.%3.%4.%5."/>
      <w:lvlJc w:val="left"/>
      <w:pPr>
        <w:ind w:left="1313" w:hanging="1080"/>
      </w:pPr>
      <w:rPr>
        <w:rFonts w:cs="Times New Roman" w:hint="default"/>
      </w:rPr>
    </w:lvl>
    <w:lvl w:ilvl="5">
      <w:start w:val="1"/>
      <w:numFmt w:val="decimal"/>
      <w:isLgl/>
      <w:lvlText w:val="%1.%2.%3.%4.%5.%6."/>
      <w:lvlJc w:val="left"/>
      <w:pPr>
        <w:ind w:left="1343" w:hanging="1080"/>
      </w:pPr>
      <w:rPr>
        <w:rFonts w:cs="Times New Roman" w:hint="default"/>
      </w:rPr>
    </w:lvl>
    <w:lvl w:ilvl="6">
      <w:start w:val="1"/>
      <w:numFmt w:val="decimal"/>
      <w:isLgl/>
      <w:lvlText w:val="%1.%2.%3.%4.%5.%6.%7."/>
      <w:lvlJc w:val="left"/>
      <w:pPr>
        <w:ind w:left="1733" w:hanging="1440"/>
      </w:pPr>
      <w:rPr>
        <w:rFonts w:cs="Times New Roman" w:hint="default"/>
      </w:rPr>
    </w:lvl>
    <w:lvl w:ilvl="7">
      <w:start w:val="1"/>
      <w:numFmt w:val="decimal"/>
      <w:isLgl/>
      <w:lvlText w:val="%1.%2.%3.%4.%5.%6.%7.%8."/>
      <w:lvlJc w:val="left"/>
      <w:pPr>
        <w:ind w:left="1763" w:hanging="1440"/>
      </w:pPr>
      <w:rPr>
        <w:rFonts w:cs="Times New Roman" w:hint="default"/>
      </w:rPr>
    </w:lvl>
    <w:lvl w:ilvl="8">
      <w:start w:val="1"/>
      <w:numFmt w:val="decimal"/>
      <w:isLgl/>
      <w:lvlText w:val="%1.%2.%3.%4.%5.%6.%7.%8.%9."/>
      <w:lvlJc w:val="left"/>
      <w:pPr>
        <w:ind w:left="2153" w:hanging="1800"/>
      </w:pPr>
      <w:rPr>
        <w:rFonts w:cs="Times New Roman" w:hint="default"/>
      </w:rPr>
    </w:lvl>
  </w:abstractNum>
  <w:abstractNum w:abstractNumId="25" w15:restartNumberingAfterBreak="0">
    <w:nsid w:val="56D612EC"/>
    <w:multiLevelType w:val="multilevel"/>
    <w:tmpl w:val="35D0B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F578CA"/>
    <w:multiLevelType w:val="multilevel"/>
    <w:tmpl w:val="36FE0748"/>
    <w:lvl w:ilvl="0">
      <w:start w:val="3"/>
      <w:numFmt w:val="decimal"/>
      <w:lvlText w:val="%1."/>
      <w:lvlJc w:val="left"/>
      <w:pPr>
        <w:ind w:left="360" w:hanging="360"/>
      </w:pPr>
      <w:rPr>
        <w:rFonts w:eastAsia="Arial" w:hint="default"/>
      </w:rPr>
    </w:lvl>
    <w:lvl w:ilvl="1">
      <w:start w:val="1"/>
      <w:numFmt w:val="decimal"/>
      <w:lvlText w:val="%1.%2."/>
      <w:lvlJc w:val="left"/>
      <w:pPr>
        <w:ind w:left="2880" w:hanging="360"/>
      </w:pPr>
      <w:rPr>
        <w:rFonts w:eastAsia="Arial" w:hint="default"/>
        <w:b w:val="0"/>
      </w:rPr>
    </w:lvl>
    <w:lvl w:ilvl="2">
      <w:start w:val="1"/>
      <w:numFmt w:val="decimal"/>
      <w:lvlText w:val="%1.%2.%3."/>
      <w:lvlJc w:val="left"/>
      <w:pPr>
        <w:ind w:left="5760" w:hanging="720"/>
      </w:pPr>
      <w:rPr>
        <w:rFonts w:eastAsia="Arial" w:hint="default"/>
      </w:rPr>
    </w:lvl>
    <w:lvl w:ilvl="3">
      <w:start w:val="1"/>
      <w:numFmt w:val="decimal"/>
      <w:lvlText w:val="%1.%2.%3.%4."/>
      <w:lvlJc w:val="left"/>
      <w:pPr>
        <w:ind w:left="8280" w:hanging="720"/>
      </w:pPr>
      <w:rPr>
        <w:rFonts w:eastAsia="Arial" w:hint="default"/>
      </w:rPr>
    </w:lvl>
    <w:lvl w:ilvl="4">
      <w:start w:val="1"/>
      <w:numFmt w:val="decimal"/>
      <w:lvlText w:val="%1.%2.%3.%4.%5."/>
      <w:lvlJc w:val="left"/>
      <w:pPr>
        <w:ind w:left="11160" w:hanging="1080"/>
      </w:pPr>
      <w:rPr>
        <w:rFonts w:eastAsia="Arial" w:hint="default"/>
      </w:rPr>
    </w:lvl>
    <w:lvl w:ilvl="5">
      <w:start w:val="1"/>
      <w:numFmt w:val="decimal"/>
      <w:lvlText w:val="%1.%2.%3.%4.%5.%6."/>
      <w:lvlJc w:val="left"/>
      <w:pPr>
        <w:ind w:left="13680" w:hanging="1080"/>
      </w:pPr>
      <w:rPr>
        <w:rFonts w:eastAsia="Arial" w:hint="default"/>
      </w:rPr>
    </w:lvl>
    <w:lvl w:ilvl="6">
      <w:start w:val="1"/>
      <w:numFmt w:val="decimal"/>
      <w:lvlText w:val="%1.%2.%3.%4.%5.%6.%7."/>
      <w:lvlJc w:val="left"/>
      <w:pPr>
        <w:ind w:left="16560" w:hanging="1440"/>
      </w:pPr>
      <w:rPr>
        <w:rFonts w:eastAsia="Arial" w:hint="default"/>
      </w:rPr>
    </w:lvl>
    <w:lvl w:ilvl="7">
      <w:start w:val="1"/>
      <w:numFmt w:val="decimal"/>
      <w:lvlText w:val="%1.%2.%3.%4.%5.%6.%7.%8."/>
      <w:lvlJc w:val="left"/>
      <w:pPr>
        <w:ind w:left="19080" w:hanging="1440"/>
      </w:pPr>
      <w:rPr>
        <w:rFonts w:eastAsia="Arial" w:hint="default"/>
      </w:rPr>
    </w:lvl>
    <w:lvl w:ilvl="8">
      <w:start w:val="1"/>
      <w:numFmt w:val="decimal"/>
      <w:lvlText w:val="%1.%2.%3.%4.%5.%6.%7.%8.%9."/>
      <w:lvlJc w:val="left"/>
      <w:pPr>
        <w:ind w:left="21960" w:hanging="1800"/>
      </w:pPr>
      <w:rPr>
        <w:rFonts w:eastAsia="Arial" w:hint="default"/>
      </w:rPr>
    </w:lvl>
  </w:abstractNum>
  <w:abstractNum w:abstractNumId="27" w15:restartNumberingAfterBreak="0">
    <w:nsid w:val="59D87F24"/>
    <w:multiLevelType w:val="hybridMultilevel"/>
    <w:tmpl w:val="BA04C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7965FA"/>
    <w:multiLevelType w:val="hybridMultilevel"/>
    <w:tmpl w:val="D9263AD6"/>
    <w:lvl w:ilvl="0" w:tplc="DBFE4F18">
      <w:start w:val="6"/>
      <w:numFmt w:val="decimal"/>
      <w:lvlText w:val="%1."/>
      <w:lvlJc w:val="left"/>
      <w:pPr>
        <w:ind w:left="720" w:hanging="360"/>
      </w:pPr>
      <w:rPr>
        <w:rFonts w:eastAsia="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D153AA"/>
    <w:multiLevelType w:val="hybridMultilevel"/>
    <w:tmpl w:val="866C7BC2"/>
    <w:lvl w:ilvl="0" w:tplc="0409000F">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28B3037"/>
    <w:multiLevelType w:val="hybridMultilevel"/>
    <w:tmpl w:val="E396AF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30F0021"/>
    <w:multiLevelType w:val="multilevel"/>
    <w:tmpl w:val="308A7308"/>
    <w:lvl w:ilvl="0">
      <w:start w:val="3"/>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32" w15:restartNumberingAfterBreak="0">
    <w:nsid w:val="64AA2745"/>
    <w:multiLevelType w:val="hybridMultilevel"/>
    <w:tmpl w:val="CDB42AB8"/>
    <w:lvl w:ilvl="0" w:tplc="404E624E">
      <w:start w:val="3"/>
      <w:numFmt w:val="upperRoman"/>
      <w:lvlText w:val="%1."/>
      <w:lvlJc w:val="left"/>
      <w:pPr>
        <w:ind w:left="2480" w:hanging="720"/>
      </w:pPr>
      <w:rPr>
        <w:rFonts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33" w15:restartNumberingAfterBreak="0">
    <w:nsid w:val="657F7301"/>
    <w:multiLevelType w:val="multilevel"/>
    <w:tmpl w:val="502AAB3E"/>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val="0"/>
        <w:color w:val="000000"/>
        <w:u w:val="none"/>
      </w:rPr>
    </w:lvl>
    <w:lvl w:ilvl="2">
      <w:start w:val="1"/>
      <w:numFmt w:val="decimal"/>
      <w:lvlText w:val="%1.%2.%3."/>
      <w:lvlJc w:val="right"/>
      <w:pPr>
        <w:ind w:left="2160" w:hanging="360"/>
      </w:pPr>
      <w:rPr>
        <w:rFonts w:ascii="Arial" w:eastAsia="Arial" w:hAnsi="Arial" w:cs="Arial"/>
        <w:b w:val="0"/>
        <w:i w:val="0"/>
        <w:u w:val="none"/>
      </w:rPr>
    </w:lvl>
    <w:lvl w:ilvl="3">
      <w:start w:val="1"/>
      <w:numFmt w:val="decimal"/>
      <w:lvlText w:val="%1.%2.%3.%4."/>
      <w:lvlJc w:val="right"/>
      <w:pPr>
        <w:ind w:left="2880" w:hanging="360"/>
      </w:pPr>
      <w:rPr>
        <w:rFonts w:ascii="Arial" w:eastAsia="Arial" w:hAnsi="Arial" w:cs="Arial"/>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D8F5D87"/>
    <w:multiLevelType w:val="multilevel"/>
    <w:tmpl w:val="B9548038"/>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900" w:hanging="360"/>
      </w:pPr>
      <w:rPr>
        <w:rFonts w:ascii="Arial" w:eastAsia="Arial" w:hAnsi="Arial" w:cs="Arial"/>
        <w:b w:val="0"/>
        <w:u w:val="none"/>
      </w:rPr>
    </w:lvl>
    <w:lvl w:ilvl="2">
      <w:start w:val="1"/>
      <w:numFmt w:val="decimal"/>
      <w:lvlText w:val="%1.%2.%3."/>
      <w:lvlJc w:val="right"/>
      <w:pPr>
        <w:ind w:left="2160" w:hanging="360"/>
      </w:pPr>
      <w:rPr>
        <w:rFonts w:ascii="Arial" w:eastAsia="Arial" w:hAnsi="Arial" w:cs="Arial"/>
        <w:b w:val="0"/>
        <w:sz w:val="26"/>
        <w:szCs w:val="26"/>
        <w:u w:val="none"/>
      </w:rPr>
    </w:lvl>
    <w:lvl w:ilvl="3">
      <w:start w:val="1"/>
      <w:numFmt w:val="decimal"/>
      <w:lvlText w:val="%1.%2.%3.%4."/>
      <w:lvlJc w:val="right"/>
      <w:pPr>
        <w:ind w:left="2880" w:hanging="360"/>
      </w:pPr>
      <w:rPr>
        <w:rFonts w:ascii="Arial" w:eastAsia="Arial" w:hAnsi="Arial" w:cs="Arial"/>
        <w:b w:val="0"/>
        <w:u w:val="none"/>
      </w:rPr>
    </w:lvl>
    <w:lvl w:ilvl="4">
      <w:start w:val="1"/>
      <w:numFmt w:val="bullet"/>
      <w:lvlText w:val="○"/>
      <w:lvlJc w:val="left"/>
      <w:pPr>
        <w:ind w:left="3600" w:hanging="360"/>
      </w:pPr>
      <w:rPr>
        <w:u w:val="none"/>
      </w:rPr>
    </w:lvl>
    <w:lvl w:ilvl="5">
      <w:start w:val="1"/>
      <w:numFmt w:val="decimal"/>
      <w:lvlText w:val="%1.%2.%3.%4.○.%6."/>
      <w:lvlJc w:val="right"/>
      <w:pPr>
        <w:ind w:left="4320" w:hanging="360"/>
      </w:pPr>
      <w:rPr>
        <w:u w:val="none"/>
      </w:rPr>
    </w:lvl>
    <w:lvl w:ilvl="6">
      <w:start w:val="1"/>
      <w:numFmt w:val="decimal"/>
      <w:lvlText w:val="%1.%2.%3.%4.○.%6.%7."/>
      <w:lvlJc w:val="right"/>
      <w:pPr>
        <w:ind w:left="5040" w:hanging="360"/>
      </w:pPr>
      <w:rPr>
        <w:u w:val="none"/>
      </w:rPr>
    </w:lvl>
    <w:lvl w:ilvl="7">
      <w:start w:val="1"/>
      <w:numFmt w:val="decimal"/>
      <w:lvlText w:val="%1.%2.%3.%4.○.%6.%7.%8."/>
      <w:lvlJc w:val="right"/>
      <w:pPr>
        <w:ind w:left="5760" w:hanging="360"/>
      </w:pPr>
      <w:rPr>
        <w:u w:val="none"/>
      </w:rPr>
    </w:lvl>
    <w:lvl w:ilvl="8">
      <w:start w:val="1"/>
      <w:numFmt w:val="decimal"/>
      <w:lvlText w:val="%1.%2.%3.%4.○.%6.%7.%8.%9."/>
      <w:lvlJc w:val="right"/>
      <w:pPr>
        <w:ind w:left="6480" w:hanging="360"/>
      </w:pPr>
      <w:rPr>
        <w:u w:val="none"/>
      </w:rPr>
    </w:lvl>
  </w:abstractNum>
  <w:abstractNum w:abstractNumId="35" w15:restartNumberingAfterBreak="0">
    <w:nsid w:val="6DB5181D"/>
    <w:multiLevelType w:val="multilevel"/>
    <w:tmpl w:val="C5144522"/>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786" w:hanging="360"/>
      </w:pPr>
      <w:rPr>
        <w:rFonts w:ascii="Times New Roman" w:eastAsia="Arial" w:hAnsi="Times New Roman" w:cs="Times New Roman" w:hint="default"/>
        <w:b w:val="0"/>
        <w:color w:val="000000"/>
        <w:u w:val="none"/>
      </w:rPr>
    </w:lvl>
    <w:lvl w:ilvl="2">
      <w:start w:val="1"/>
      <w:numFmt w:val="decimal"/>
      <w:lvlText w:val="%1.%2.%3."/>
      <w:lvlJc w:val="right"/>
      <w:pPr>
        <w:ind w:left="1352" w:hanging="360"/>
      </w:pPr>
      <w:rPr>
        <w:rFonts w:ascii="Times New Roman" w:eastAsia="Arial" w:hAnsi="Times New Roman" w:cs="Times New Roman" w:hint="default"/>
        <w:b w:val="0"/>
        <w:i w:val="0"/>
        <w:u w:val="none"/>
      </w:rPr>
    </w:lvl>
    <w:lvl w:ilvl="3">
      <w:start w:val="1"/>
      <w:numFmt w:val="decimal"/>
      <w:lvlText w:val="%1.%2.%3.%4."/>
      <w:lvlJc w:val="right"/>
      <w:pPr>
        <w:ind w:left="2880" w:hanging="360"/>
      </w:pPr>
      <w:rPr>
        <w:rFonts w:ascii="Times New Roman" w:eastAsia="Arial" w:hAnsi="Times New Roman" w:cs="Times New Roman" w:hint="default"/>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6" w15:restartNumberingAfterBreak="0">
    <w:nsid w:val="733A567E"/>
    <w:multiLevelType w:val="hybridMultilevel"/>
    <w:tmpl w:val="B83AFAAA"/>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A5530D"/>
    <w:multiLevelType w:val="multilevel"/>
    <w:tmpl w:val="C4301BAA"/>
    <w:lvl w:ilvl="0">
      <w:start w:val="6"/>
      <w:numFmt w:val="decimal"/>
      <w:lvlText w:val="%1."/>
      <w:lvlJc w:val="left"/>
      <w:pPr>
        <w:ind w:left="360" w:hanging="360"/>
      </w:pPr>
      <w:rPr>
        <w:rFonts w:hint="default"/>
        <w:b w:val="0"/>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38" w15:restartNumberingAfterBreak="0">
    <w:nsid w:val="77EF4C3B"/>
    <w:multiLevelType w:val="multilevel"/>
    <w:tmpl w:val="65CEE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C6069E"/>
    <w:multiLevelType w:val="multilevel"/>
    <w:tmpl w:val="279E3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CA4273"/>
    <w:multiLevelType w:val="multilevel"/>
    <w:tmpl w:val="FE54A2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AD64A3"/>
    <w:multiLevelType w:val="hybridMultilevel"/>
    <w:tmpl w:val="79A2DE1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7CD54F5F"/>
    <w:multiLevelType w:val="hybridMultilevel"/>
    <w:tmpl w:val="7D989F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6415AF"/>
    <w:multiLevelType w:val="hybridMultilevel"/>
    <w:tmpl w:val="D582954A"/>
    <w:lvl w:ilvl="0" w:tplc="0409000F">
      <w:start w:val="9"/>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34"/>
  </w:num>
  <w:num w:numId="3">
    <w:abstractNumId w:val="19"/>
  </w:num>
  <w:num w:numId="4">
    <w:abstractNumId w:val="38"/>
  </w:num>
  <w:num w:numId="5">
    <w:abstractNumId w:val="39"/>
  </w:num>
  <w:num w:numId="6">
    <w:abstractNumId w:val="25"/>
  </w:num>
  <w:num w:numId="7">
    <w:abstractNumId w:val="33"/>
  </w:num>
  <w:num w:numId="8">
    <w:abstractNumId w:val="0"/>
  </w:num>
  <w:num w:numId="9">
    <w:abstractNumId w:val="30"/>
  </w:num>
  <w:num w:numId="10">
    <w:abstractNumId w:val="6"/>
  </w:num>
  <w:num w:numId="11">
    <w:abstractNumId w:val="17"/>
  </w:num>
  <w:num w:numId="12">
    <w:abstractNumId w:val="22"/>
  </w:num>
  <w:num w:numId="13">
    <w:abstractNumId w:val="27"/>
  </w:num>
  <w:num w:numId="14">
    <w:abstractNumId w:val="35"/>
  </w:num>
  <w:num w:numId="15">
    <w:abstractNumId w:val="8"/>
  </w:num>
  <w:num w:numId="16">
    <w:abstractNumId w:val="28"/>
  </w:num>
  <w:num w:numId="17">
    <w:abstractNumId w:val="1"/>
  </w:num>
  <w:num w:numId="18">
    <w:abstractNumId w:val="21"/>
  </w:num>
  <w:num w:numId="19">
    <w:abstractNumId w:val="26"/>
  </w:num>
  <w:num w:numId="20">
    <w:abstractNumId w:val="37"/>
  </w:num>
  <w:num w:numId="21">
    <w:abstractNumId w:val="31"/>
  </w:num>
  <w:num w:numId="22">
    <w:abstractNumId w:val="7"/>
  </w:num>
  <w:num w:numId="23">
    <w:abstractNumId w:val="4"/>
  </w:num>
  <w:num w:numId="24">
    <w:abstractNumId w:val="13"/>
  </w:num>
  <w:num w:numId="25">
    <w:abstractNumId w:val="36"/>
  </w:num>
  <w:num w:numId="26">
    <w:abstractNumId w:val="42"/>
  </w:num>
  <w:num w:numId="27">
    <w:abstractNumId w:val="40"/>
  </w:num>
  <w:num w:numId="28">
    <w:abstractNumId w:val="2"/>
  </w:num>
  <w:num w:numId="29">
    <w:abstractNumId w:val="41"/>
  </w:num>
  <w:num w:numId="30">
    <w:abstractNumId w:val="16"/>
  </w:num>
  <w:num w:numId="31">
    <w:abstractNumId w:val="24"/>
  </w:num>
  <w:num w:numId="32">
    <w:abstractNumId w:val="11"/>
  </w:num>
  <w:num w:numId="33">
    <w:abstractNumId w:val="43"/>
  </w:num>
  <w:num w:numId="34">
    <w:abstractNumId w:val="23"/>
  </w:num>
  <w:num w:numId="35">
    <w:abstractNumId w:val="29"/>
  </w:num>
  <w:num w:numId="36">
    <w:abstractNumId w:val="5"/>
  </w:num>
  <w:num w:numId="37">
    <w:abstractNumId w:val="14"/>
  </w:num>
  <w:num w:numId="38">
    <w:abstractNumId w:val="20"/>
  </w:num>
  <w:num w:numId="39">
    <w:abstractNumId w:val="12"/>
  </w:num>
  <w:num w:numId="40">
    <w:abstractNumId w:val="32"/>
  </w:num>
  <w:num w:numId="41">
    <w:abstractNumId w:val="10"/>
  </w:num>
  <w:num w:numId="42">
    <w:abstractNumId w:val="3"/>
  </w:num>
  <w:num w:numId="43">
    <w:abstractNumId w:val="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A8"/>
    <w:rsid w:val="0000189B"/>
    <w:rsid w:val="000045D2"/>
    <w:rsid w:val="00011481"/>
    <w:rsid w:val="00011F5F"/>
    <w:rsid w:val="000274E8"/>
    <w:rsid w:val="00030493"/>
    <w:rsid w:val="0004063E"/>
    <w:rsid w:val="0004117D"/>
    <w:rsid w:val="0004187E"/>
    <w:rsid w:val="000448B2"/>
    <w:rsid w:val="0004720D"/>
    <w:rsid w:val="00047807"/>
    <w:rsid w:val="00055236"/>
    <w:rsid w:val="0005586F"/>
    <w:rsid w:val="0006077A"/>
    <w:rsid w:val="00061EAC"/>
    <w:rsid w:val="000776C9"/>
    <w:rsid w:val="00083BB0"/>
    <w:rsid w:val="00087087"/>
    <w:rsid w:val="00095C37"/>
    <w:rsid w:val="00097394"/>
    <w:rsid w:val="0009761D"/>
    <w:rsid w:val="00097807"/>
    <w:rsid w:val="000A0D20"/>
    <w:rsid w:val="000A1DA5"/>
    <w:rsid w:val="000C75A3"/>
    <w:rsid w:val="000D6545"/>
    <w:rsid w:val="000E5CD5"/>
    <w:rsid w:val="000F45F5"/>
    <w:rsid w:val="000F5060"/>
    <w:rsid w:val="00107694"/>
    <w:rsid w:val="0011200B"/>
    <w:rsid w:val="00112646"/>
    <w:rsid w:val="00112B2D"/>
    <w:rsid w:val="0011705C"/>
    <w:rsid w:val="00124EE5"/>
    <w:rsid w:val="0012530D"/>
    <w:rsid w:val="001326F5"/>
    <w:rsid w:val="001339D2"/>
    <w:rsid w:val="00135A54"/>
    <w:rsid w:val="001451DC"/>
    <w:rsid w:val="0014605F"/>
    <w:rsid w:val="00152B6F"/>
    <w:rsid w:val="00154772"/>
    <w:rsid w:val="00164DE5"/>
    <w:rsid w:val="00171EBC"/>
    <w:rsid w:val="00176502"/>
    <w:rsid w:val="0018096B"/>
    <w:rsid w:val="0019077B"/>
    <w:rsid w:val="00193573"/>
    <w:rsid w:val="00194D9B"/>
    <w:rsid w:val="00197CAD"/>
    <w:rsid w:val="001A76C1"/>
    <w:rsid w:val="001B3857"/>
    <w:rsid w:val="001B3D70"/>
    <w:rsid w:val="001B7276"/>
    <w:rsid w:val="001C06B6"/>
    <w:rsid w:val="001C4829"/>
    <w:rsid w:val="001C59DC"/>
    <w:rsid w:val="001C6338"/>
    <w:rsid w:val="001E5EDD"/>
    <w:rsid w:val="001E634E"/>
    <w:rsid w:val="001F00CE"/>
    <w:rsid w:val="001F2949"/>
    <w:rsid w:val="001F4D96"/>
    <w:rsid w:val="002023D1"/>
    <w:rsid w:val="00203E6D"/>
    <w:rsid w:val="00211CB9"/>
    <w:rsid w:val="00217D96"/>
    <w:rsid w:val="00222BA3"/>
    <w:rsid w:val="00227D54"/>
    <w:rsid w:val="00232A5D"/>
    <w:rsid w:val="00234810"/>
    <w:rsid w:val="00235460"/>
    <w:rsid w:val="00240C8E"/>
    <w:rsid w:val="00247712"/>
    <w:rsid w:val="0025653A"/>
    <w:rsid w:val="00260CEE"/>
    <w:rsid w:val="00261C0E"/>
    <w:rsid w:val="00263D16"/>
    <w:rsid w:val="00266C26"/>
    <w:rsid w:val="00267B5A"/>
    <w:rsid w:val="002727C0"/>
    <w:rsid w:val="00282E54"/>
    <w:rsid w:val="002847D0"/>
    <w:rsid w:val="00285B62"/>
    <w:rsid w:val="00286574"/>
    <w:rsid w:val="00291CBE"/>
    <w:rsid w:val="00293FAA"/>
    <w:rsid w:val="00294397"/>
    <w:rsid w:val="002979AD"/>
    <w:rsid w:val="002A0C5D"/>
    <w:rsid w:val="002A621B"/>
    <w:rsid w:val="002A626F"/>
    <w:rsid w:val="002A7DE7"/>
    <w:rsid w:val="002B450C"/>
    <w:rsid w:val="002C5C35"/>
    <w:rsid w:val="002D0EAC"/>
    <w:rsid w:val="002E118C"/>
    <w:rsid w:val="002E1E1D"/>
    <w:rsid w:val="002E60BC"/>
    <w:rsid w:val="002F1BD2"/>
    <w:rsid w:val="002F4B45"/>
    <w:rsid w:val="00307B61"/>
    <w:rsid w:val="003157A5"/>
    <w:rsid w:val="00323C13"/>
    <w:rsid w:val="003248F8"/>
    <w:rsid w:val="00327DB0"/>
    <w:rsid w:val="00333089"/>
    <w:rsid w:val="0033618D"/>
    <w:rsid w:val="00341D95"/>
    <w:rsid w:val="0034219B"/>
    <w:rsid w:val="003451D1"/>
    <w:rsid w:val="00346DE1"/>
    <w:rsid w:val="00354A9B"/>
    <w:rsid w:val="003552FF"/>
    <w:rsid w:val="0036120C"/>
    <w:rsid w:val="00362E32"/>
    <w:rsid w:val="00374B67"/>
    <w:rsid w:val="00374ECE"/>
    <w:rsid w:val="003811C2"/>
    <w:rsid w:val="003947E5"/>
    <w:rsid w:val="003A00E2"/>
    <w:rsid w:val="003A5822"/>
    <w:rsid w:val="003A5F5F"/>
    <w:rsid w:val="003A7EDD"/>
    <w:rsid w:val="003B3DFB"/>
    <w:rsid w:val="003B47F3"/>
    <w:rsid w:val="003B6CF7"/>
    <w:rsid w:val="003C3D5D"/>
    <w:rsid w:val="003C3F21"/>
    <w:rsid w:val="003C425D"/>
    <w:rsid w:val="003C5377"/>
    <w:rsid w:val="003D504F"/>
    <w:rsid w:val="003E1745"/>
    <w:rsid w:val="003E2084"/>
    <w:rsid w:val="003F1FA5"/>
    <w:rsid w:val="003F5DF0"/>
    <w:rsid w:val="003F67BA"/>
    <w:rsid w:val="003F7C37"/>
    <w:rsid w:val="003F7D53"/>
    <w:rsid w:val="00402869"/>
    <w:rsid w:val="004043F1"/>
    <w:rsid w:val="00404B78"/>
    <w:rsid w:val="00413ABF"/>
    <w:rsid w:val="0041647F"/>
    <w:rsid w:val="0041694F"/>
    <w:rsid w:val="0042230C"/>
    <w:rsid w:val="004245B0"/>
    <w:rsid w:val="004255AD"/>
    <w:rsid w:val="004301E0"/>
    <w:rsid w:val="00444B53"/>
    <w:rsid w:val="00445EE3"/>
    <w:rsid w:val="00450EEF"/>
    <w:rsid w:val="0045301C"/>
    <w:rsid w:val="004562D1"/>
    <w:rsid w:val="004563C1"/>
    <w:rsid w:val="0046001B"/>
    <w:rsid w:val="00460593"/>
    <w:rsid w:val="004628AA"/>
    <w:rsid w:val="00462C14"/>
    <w:rsid w:val="0046724F"/>
    <w:rsid w:val="0047258D"/>
    <w:rsid w:val="00474D80"/>
    <w:rsid w:val="0047501E"/>
    <w:rsid w:val="00483A80"/>
    <w:rsid w:val="00484A21"/>
    <w:rsid w:val="00485154"/>
    <w:rsid w:val="004859D4"/>
    <w:rsid w:val="00495898"/>
    <w:rsid w:val="0049598B"/>
    <w:rsid w:val="004A1023"/>
    <w:rsid w:val="004A331D"/>
    <w:rsid w:val="004C23C0"/>
    <w:rsid w:val="004C384B"/>
    <w:rsid w:val="004C4869"/>
    <w:rsid w:val="004C49E2"/>
    <w:rsid w:val="004C79FE"/>
    <w:rsid w:val="004C7D10"/>
    <w:rsid w:val="004E6A0A"/>
    <w:rsid w:val="004F7211"/>
    <w:rsid w:val="00507030"/>
    <w:rsid w:val="0051439B"/>
    <w:rsid w:val="00517B46"/>
    <w:rsid w:val="005230F5"/>
    <w:rsid w:val="00523A51"/>
    <w:rsid w:val="00542764"/>
    <w:rsid w:val="005516E0"/>
    <w:rsid w:val="00553FB9"/>
    <w:rsid w:val="00563369"/>
    <w:rsid w:val="005638BC"/>
    <w:rsid w:val="0056450A"/>
    <w:rsid w:val="00564817"/>
    <w:rsid w:val="00566523"/>
    <w:rsid w:val="00574C4A"/>
    <w:rsid w:val="00576392"/>
    <w:rsid w:val="00581B62"/>
    <w:rsid w:val="00582704"/>
    <w:rsid w:val="00582D1D"/>
    <w:rsid w:val="00585095"/>
    <w:rsid w:val="00591761"/>
    <w:rsid w:val="00594DD8"/>
    <w:rsid w:val="00595062"/>
    <w:rsid w:val="005975A6"/>
    <w:rsid w:val="005A1AD6"/>
    <w:rsid w:val="005A260D"/>
    <w:rsid w:val="005A5361"/>
    <w:rsid w:val="005B3D78"/>
    <w:rsid w:val="005B4DB8"/>
    <w:rsid w:val="005B57ED"/>
    <w:rsid w:val="005C0D86"/>
    <w:rsid w:val="005C131A"/>
    <w:rsid w:val="005C3B0D"/>
    <w:rsid w:val="005C64A4"/>
    <w:rsid w:val="005C678F"/>
    <w:rsid w:val="005D0067"/>
    <w:rsid w:val="005D0D58"/>
    <w:rsid w:val="005D2C12"/>
    <w:rsid w:val="005D39DA"/>
    <w:rsid w:val="005D3B20"/>
    <w:rsid w:val="005D6C5D"/>
    <w:rsid w:val="005E278B"/>
    <w:rsid w:val="005E3169"/>
    <w:rsid w:val="005E5A13"/>
    <w:rsid w:val="005E5BD5"/>
    <w:rsid w:val="005E68BF"/>
    <w:rsid w:val="00600651"/>
    <w:rsid w:val="00603127"/>
    <w:rsid w:val="00603258"/>
    <w:rsid w:val="00604473"/>
    <w:rsid w:val="006058F4"/>
    <w:rsid w:val="0060641E"/>
    <w:rsid w:val="0060708B"/>
    <w:rsid w:val="00621CAE"/>
    <w:rsid w:val="00627B49"/>
    <w:rsid w:val="006323ED"/>
    <w:rsid w:val="006344C1"/>
    <w:rsid w:val="0063769F"/>
    <w:rsid w:val="0064382B"/>
    <w:rsid w:val="0064625F"/>
    <w:rsid w:val="00657CB6"/>
    <w:rsid w:val="00661A7E"/>
    <w:rsid w:val="0066331C"/>
    <w:rsid w:val="006664A2"/>
    <w:rsid w:val="006665DF"/>
    <w:rsid w:val="00667276"/>
    <w:rsid w:val="006678F6"/>
    <w:rsid w:val="00670F53"/>
    <w:rsid w:val="006830D1"/>
    <w:rsid w:val="00684FAD"/>
    <w:rsid w:val="00685D3D"/>
    <w:rsid w:val="006916B5"/>
    <w:rsid w:val="00692002"/>
    <w:rsid w:val="0069205A"/>
    <w:rsid w:val="0069213B"/>
    <w:rsid w:val="0069217D"/>
    <w:rsid w:val="00694B71"/>
    <w:rsid w:val="006B2557"/>
    <w:rsid w:val="006B4F67"/>
    <w:rsid w:val="006C282A"/>
    <w:rsid w:val="006D0A20"/>
    <w:rsid w:val="006D24A8"/>
    <w:rsid w:val="006E0FDC"/>
    <w:rsid w:val="006E1FB7"/>
    <w:rsid w:val="006E7F31"/>
    <w:rsid w:val="006F13FE"/>
    <w:rsid w:val="006F3482"/>
    <w:rsid w:val="00704579"/>
    <w:rsid w:val="00713E19"/>
    <w:rsid w:val="007202DB"/>
    <w:rsid w:val="00720403"/>
    <w:rsid w:val="00723CEE"/>
    <w:rsid w:val="00733962"/>
    <w:rsid w:val="007345ED"/>
    <w:rsid w:val="007453BC"/>
    <w:rsid w:val="00757D1C"/>
    <w:rsid w:val="00762ECF"/>
    <w:rsid w:val="00771A31"/>
    <w:rsid w:val="007737C5"/>
    <w:rsid w:val="00774F15"/>
    <w:rsid w:val="007777C4"/>
    <w:rsid w:val="007805E6"/>
    <w:rsid w:val="00780756"/>
    <w:rsid w:val="0078222A"/>
    <w:rsid w:val="00786E23"/>
    <w:rsid w:val="0079167C"/>
    <w:rsid w:val="00795015"/>
    <w:rsid w:val="00795222"/>
    <w:rsid w:val="00795EA9"/>
    <w:rsid w:val="00796B33"/>
    <w:rsid w:val="00796C2A"/>
    <w:rsid w:val="00796D96"/>
    <w:rsid w:val="00797FB1"/>
    <w:rsid w:val="00797FF1"/>
    <w:rsid w:val="007A08E3"/>
    <w:rsid w:val="007A1048"/>
    <w:rsid w:val="007A64E8"/>
    <w:rsid w:val="007B0535"/>
    <w:rsid w:val="007B0C8F"/>
    <w:rsid w:val="007D1DA2"/>
    <w:rsid w:val="007D53E7"/>
    <w:rsid w:val="007D7F46"/>
    <w:rsid w:val="007E2C8D"/>
    <w:rsid w:val="007E549E"/>
    <w:rsid w:val="007F3BBA"/>
    <w:rsid w:val="0080247F"/>
    <w:rsid w:val="00810E43"/>
    <w:rsid w:val="008119BF"/>
    <w:rsid w:val="00811B3B"/>
    <w:rsid w:val="00812266"/>
    <w:rsid w:val="00813203"/>
    <w:rsid w:val="008148D5"/>
    <w:rsid w:val="00832860"/>
    <w:rsid w:val="00833CD8"/>
    <w:rsid w:val="0083459A"/>
    <w:rsid w:val="008363DB"/>
    <w:rsid w:val="00840068"/>
    <w:rsid w:val="00840235"/>
    <w:rsid w:val="00841317"/>
    <w:rsid w:val="0084137C"/>
    <w:rsid w:val="00852666"/>
    <w:rsid w:val="008530E5"/>
    <w:rsid w:val="00862EF8"/>
    <w:rsid w:val="00864BE9"/>
    <w:rsid w:val="008668A7"/>
    <w:rsid w:val="008808AC"/>
    <w:rsid w:val="00886C6C"/>
    <w:rsid w:val="008906DB"/>
    <w:rsid w:val="0089540B"/>
    <w:rsid w:val="0089649C"/>
    <w:rsid w:val="00896828"/>
    <w:rsid w:val="008A00C2"/>
    <w:rsid w:val="008A0E78"/>
    <w:rsid w:val="008B0546"/>
    <w:rsid w:val="008B2A9E"/>
    <w:rsid w:val="008B6E94"/>
    <w:rsid w:val="008B74A8"/>
    <w:rsid w:val="008C0CA9"/>
    <w:rsid w:val="008C1D32"/>
    <w:rsid w:val="008C4923"/>
    <w:rsid w:val="008C6A42"/>
    <w:rsid w:val="008C6B94"/>
    <w:rsid w:val="008C6C49"/>
    <w:rsid w:val="008C758E"/>
    <w:rsid w:val="008D7939"/>
    <w:rsid w:val="008D7DA5"/>
    <w:rsid w:val="008E2B3A"/>
    <w:rsid w:val="008E4418"/>
    <w:rsid w:val="008E6877"/>
    <w:rsid w:val="00900E80"/>
    <w:rsid w:val="009064F5"/>
    <w:rsid w:val="00912357"/>
    <w:rsid w:val="00912DA4"/>
    <w:rsid w:val="00921AE0"/>
    <w:rsid w:val="00926D2C"/>
    <w:rsid w:val="00932A4F"/>
    <w:rsid w:val="00933F07"/>
    <w:rsid w:val="009343D2"/>
    <w:rsid w:val="009371C6"/>
    <w:rsid w:val="0094511D"/>
    <w:rsid w:val="00953C03"/>
    <w:rsid w:val="00955A72"/>
    <w:rsid w:val="009567E3"/>
    <w:rsid w:val="00957721"/>
    <w:rsid w:val="00961FCB"/>
    <w:rsid w:val="00967329"/>
    <w:rsid w:val="009728EC"/>
    <w:rsid w:val="00973671"/>
    <w:rsid w:val="00977B26"/>
    <w:rsid w:val="0098096C"/>
    <w:rsid w:val="00982211"/>
    <w:rsid w:val="00982C0E"/>
    <w:rsid w:val="009876D9"/>
    <w:rsid w:val="0099487A"/>
    <w:rsid w:val="0099556F"/>
    <w:rsid w:val="00996ABE"/>
    <w:rsid w:val="009A097F"/>
    <w:rsid w:val="009B26A5"/>
    <w:rsid w:val="009C1065"/>
    <w:rsid w:val="009D2DCC"/>
    <w:rsid w:val="009E7A0D"/>
    <w:rsid w:val="009F576A"/>
    <w:rsid w:val="009F69B4"/>
    <w:rsid w:val="009F781E"/>
    <w:rsid w:val="00A026CD"/>
    <w:rsid w:val="00A07FDE"/>
    <w:rsid w:val="00A10FBC"/>
    <w:rsid w:val="00A143A7"/>
    <w:rsid w:val="00A14721"/>
    <w:rsid w:val="00A3581B"/>
    <w:rsid w:val="00A368C7"/>
    <w:rsid w:val="00A4529E"/>
    <w:rsid w:val="00A4603A"/>
    <w:rsid w:val="00A53E32"/>
    <w:rsid w:val="00A545E3"/>
    <w:rsid w:val="00A614D6"/>
    <w:rsid w:val="00A61A79"/>
    <w:rsid w:val="00A61B12"/>
    <w:rsid w:val="00A65C0F"/>
    <w:rsid w:val="00A67383"/>
    <w:rsid w:val="00A7261C"/>
    <w:rsid w:val="00A72C36"/>
    <w:rsid w:val="00A74D4B"/>
    <w:rsid w:val="00A75998"/>
    <w:rsid w:val="00A8220A"/>
    <w:rsid w:val="00AA0383"/>
    <w:rsid w:val="00AA3CF6"/>
    <w:rsid w:val="00AA3FDD"/>
    <w:rsid w:val="00AA46FF"/>
    <w:rsid w:val="00AA64EF"/>
    <w:rsid w:val="00AA64F9"/>
    <w:rsid w:val="00AB585C"/>
    <w:rsid w:val="00AB714B"/>
    <w:rsid w:val="00AD2212"/>
    <w:rsid w:val="00AD2AD9"/>
    <w:rsid w:val="00AD399D"/>
    <w:rsid w:val="00AE6902"/>
    <w:rsid w:val="00AF01C3"/>
    <w:rsid w:val="00AF1B03"/>
    <w:rsid w:val="00AF64B2"/>
    <w:rsid w:val="00B01FAF"/>
    <w:rsid w:val="00B02FDB"/>
    <w:rsid w:val="00B06D4A"/>
    <w:rsid w:val="00B06D80"/>
    <w:rsid w:val="00B141B7"/>
    <w:rsid w:val="00B14665"/>
    <w:rsid w:val="00B169AB"/>
    <w:rsid w:val="00B24FCE"/>
    <w:rsid w:val="00B25B97"/>
    <w:rsid w:val="00B30B71"/>
    <w:rsid w:val="00B30FC6"/>
    <w:rsid w:val="00B450CE"/>
    <w:rsid w:val="00B45439"/>
    <w:rsid w:val="00B4716E"/>
    <w:rsid w:val="00B5407D"/>
    <w:rsid w:val="00B55A3F"/>
    <w:rsid w:val="00B56E0A"/>
    <w:rsid w:val="00B6363D"/>
    <w:rsid w:val="00B832BC"/>
    <w:rsid w:val="00B85B51"/>
    <w:rsid w:val="00B92589"/>
    <w:rsid w:val="00B925BE"/>
    <w:rsid w:val="00BA6B11"/>
    <w:rsid w:val="00BA6FF9"/>
    <w:rsid w:val="00BB1715"/>
    <w:rsid w:val="00BB7D17"/>
    <w:rsid w:val="00BD74FE"/>
    <w:rsid w:val="00BE062E"/>
    <w:rsid w:val="00BE6153"/>
    <w:rsid w:val="00BF0536"/>
    <w:rsid w:val="00BF0C0C"/>
    <w:rsid w:val="00BF219B"/>
    <w:rsid w:val="00BF2513"/>
    <w:rsid w:val="00BF555C"/>
    <w:rsid w:val="00C079C9"/>
    <w:rsid w:val="00C1192D"/>
    <w:rsid w:val="00C16133"/>
    <w:rsid w:val="00C161F3"/>
    <w:rsid w:val="00C172EB"/>
    <w:rsid w:val="00C21C73"/>
    <w:rsid w:val="00C238DC"/>
    <w:rsid w:val="00C2765A"/>
    <w:rsid w:val="00C340AC"/>
    <w:rsid w:val="00C4021D"/>
    <w:rsid w:val="00C44720"/>
    <w:rsid w:val="00C44D67"/>
    <w:rsid w:val="00C4671B"/>
    <w:rsid w:val="00C514C0"/>
    <w:rsid w:val="00C55CC8"/>
    <w:rsid w:val="00C6135F"/>
    <w:rsid w:val="00C65866"/>
    <w:rsid w:val="00C72ECA"/>
    <w:rsid w:val="00C76B13"/>
    <w:rsid w:val="00C8125D"/>
    <w:rsid w:val="00C84F55"/>
    <w:rsid w:val="00C87F6E"/>
    <w:rsid w:val="00CA2C90"/>
    <w:rsid w:val="00CB0ADF"/>
    <w:rsid w:val="00CB280E"/>
    <w:rsid w:val="00CB52E0"/>
    <w:rsid w:val="00CB79C2"/>
    <w:rsid w:val="00CD070C"/>
    <w:rsid w:val="00CD1242"/>
    <w:rsid w:val="00CE0D18"/>
    <w:rsid w:val="00CE13C5"/>
    <w:rsid w:val="00CE3290"/>
    <w:rsid w:val="00CF0E47"/>
    <w:rsid w:val="00CF3203"/>
    <w:rsid w:val="00CF432E"/>
    <w:rsid w:val="00CF51DF"/>
    <w:rsid w:val="00CF5B5A"/>
    <w:rsid w:val="00CF673A"/>
    <w:rsid w:val="00CF7035"/>
    <w:rsid w:val="00D004D9"/>
    <w:rsid w:val="00D016DE"/>
    <w:rsid w:val="00D1196F"/>
    <w:rsid w:val="00D138E9"/>
    <w:rsid w:val="00D16F01"/>
    <w:rsid w:val="00D261FF"/>
    <w:rsid w:val="00D266D5"/>
    <w:rsid w:val="00D3338F"/>
    <w:rsid w:val="00D34BBC"/>
    <w:rsid w:val="00D367ED"/>
    <w:rsid w:val="00D4390A"/>
    <w:rsid w:val="00D44126"/>
    <w:rsid w:val="00D455ED"/>
    <w:rsid w:val="00D520F1"/>
    <w:rsid w:val="00D52AD5"/>
    <w:rsid w:val="00D53AE4"/>
    <w:rsid w:val="00D638A0"/>
    <w:rsid w:val="00D75D5E"/>
    <w:rsid w:val="00D824CC"/>
    <w:rsid w:val="00D9425A"/>
    <w:rsid w:val="00D94A6F"/>
    <w:rsid w:val="00D94ED8"/>
    <w:rsid w:val="00DA2D55"/>
    <w:rsid w:val="00DA726E"/>
    <w:rsid w:val="00DB05C4"/>
    <w:rsid w:val="00DB5DF9"/>
    <w:rsid w:val="00DB6F61"/>
    <w:rsid w:val="00DC2DCB"/>
    <w:rsid w:val="00DD72ED"/>
    <w:rsid w:val="00DE3C10"/>
    <w:rsid w:val="00E0011F"/>
    <w:rsid w:val="00E02532"/>
    <w:rsid w:val="00E02AA9"/>
    <w:rsid w:val="00E10A7C"/>
    <w:rsid w:val="00E2395E"/>
    <w:rsid w:val="00E26D3F"/>
    <w:rsid w:val="00E33AD4"/>
    <w:rsid w:val="00E3740E"/>
    <w:rsid w:val="00E37B8B"/>
    <w:rsid w:val="00E46DB7"/>
    <w:rsid w:val="00E5554D"/>
    <w:rsid w:val="00E56624"/>
    <w:rsid w:val="00E566E3"/>
    <w:rsid w:val="00E6295D"/>
    <w:rsid w:val="00E65AB5"/>
    <w:rsid w:val="00E75B8E"/>
    <w:rsid w:val="00E80C38"/>
    <w:rsid w:val="00E81ADC"/>
    <w:rsid w:val="00E86D77"/>
    <w:rsid w:val="00E90374"/>
    <w:rsid w:val="00E913E9"/>
    <w:rsid w:val="00E92308"/>
    <w:rsid w:val="00E977A7"/>
    <w:rsid w:val="00E97EEA"/>
    <w:rsid w:val="00EA09E5"/>
    <w:rsid w:val="00EA1092"/>
    <w:rsid w:val="00EA2468"/>
    <w:rsid w:val="00EA307E"/>
    <w:rsid w:val="00EA6A01"/>
    <w:rsid w:val="00EB1DA1"/>
    <w:rsid w:val="00EC45C1"/>
    <w:rsid w:val="00ED42FE"/>
    <w:rsid w:val="00ED7207"/>
    <w:rsid w:val="00EE0148"/>
    <w:rsid w:val="00EE27DA"/>
    <w:rsid w:val="00EE6771"/>
    <w:rsid w:val="00EE723E"/>
    <w:rsid w:val="00F067D6"/>
    <w:rsid w:val="00F07597"/>
    <w:rsid w:val="00F07639"/>
    <w:rsid w:val="00F13671"/>
    <w:rsid w:val="00F13979"/>
    <w:rsid w:val="00F223E5"/>
    <w:rsid w:val="00F22849"/>
    <w:rsid w:val="00F23BF5"/>
    <w:rsid w:val="00F23D6E"/>
    <w:rsid w:val="00F24A61"/>
    <w:rsid w:val="00F26AD1"/>
    <w:rsid w:val="00F42D15"/>
    <w:rsid w:val="00F44353"/>
    <w:rsid w:val="00F50574"/>
    <w:rsid w:val="00F5146E"/>
    <w:rsid w:val="00F636D3"/>
    <w:rsid w:val="00F77B96"/>
    <w:rsid w:val="00F806E7"/>
    <w:rsid w:val="00F82EDB"/>
    <w:rsid w:val="00F85299"/>
    <w:rsid w:val="00F862B9"/>
    <w:rsid w:val="00F91320"/>
    <w:rsid w:val="00F920D5"/>
    <w:rsid w:val="00F924C1"/>
    <w:rsid w:val="00FA0ABF"/>
    <w:rsid w:val="00FA0CDD"/>
    <w:rsid w:val="00FA4130"/>
    <w:rsid w:val="00FB2742"/>
    <w:rsid w:val="00FB5120"/>
    <w:rsid w:val="00FB58E1"/>
    <w:rsid w:val="00FC1264"/>
    <w:rsid w:val="00FD02E2"/>
    <w:rsid w:val="00FD0A06"/>
    <w:rsid w:val="00FD0C6E"/>
    <w:rsid w:val="00FE25D2"/>
    <w:rsid w:val="00FE6876"/>
    <w:rsid w:val="00FE7237"/>
    <w:rsid w:val="00FF25F6"/>
    <w:rsid w:val="00FF3E35"/>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BC99"/>
  <w15:chartTrackingRefBased/>
  <w15:docId w15:val="{3779199C-BB74-4DAE-A570-CFF44006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A8"/>
    <w:pPr>
      <w:ind w:left="720"/>
      <w:contextualSpacing/>
    </w:pPr>
  </w:style>
  <w:style w:type="paragraph" w:styleId="BalloonText">
    <w:name w:val="Balloon Text"/>
    <w:basedOn w:val="Normal"/>
    <w:link w:val="BalloonTextChar"/>
    <w:uiPriority w:val="99"/>
    <w:unhideWhenUsed/>
    <w:rsid w:val="0034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451D1"/>
    <w:rPr>
      <w:rFonts w:ascii="Segoe UI" w:hAnsi="Segoe UI" w:cs="Segoe UI"/>
      <w:sz w:val="18"/>
      <w:szCs w:val="18"/>
    </w:rPr>
  </w:style>
  <w:style w:type="character" w:styleId="CommentReference">
    <w:name w:val="annotation reference"/>
    <w:basedOn w:val="DefaultParagraphFont"/>
    <w:uiPriority w:val="99"/>
    <w:unhideWhenUsed/>
    <w:rsid w:val="000776C9"/>
    <w:rPr>
      <w:sz w:val="16"/>
      <w:szCs w:val="16"/>
    </w:rPr>
  </w:style>
  <w:style w:type="paragraph" w:styleId="CommentText">
    <w:name w:val="annotation text"/>
    <w:basedOn w:val="Normal"/>
    <w:link w:val="CommentTextChar"/>
    <w:uiPriority w:val="99"/>
    <w:unhideWhenUsed/>
    <w:rsid w:val="000776C9"/>
    <w:pPr>
      <w:spacing w:line="240" w:lineRule="auto"/>
    </w:pPr>
    <w:rPr>
      <w:sz w:val="20"/>
      <w:szCs w:val="20"/>
    </w:rPr>
  </w:style>
  <w:style w:type="character" w:customStyle="1" w:styleId="CommentTextChar">
    <w:name w:val="Comment Text Char"/>
    <w:basedOn w:val="DefaultParagraphFont"/>
    <w:link w:val="CommentText"/>
    <w:uiPriority w:val="99"/>
    <w:rsid w:val="000776C9"/>
    <w:rPr>
      <w:sz w:val="20"/>
      <w:szCs w:val="20"/>
    </w:rPr>
  </w:style>
  <w:style w:type="paragraph" w:styleId="CommentSubject">
    <w:name w:val="annotation subject"/>
    <w:basedOn w:val="CommentText"/>
    <w:next w:val="CommentText"/>
    <w:link w:val="CommentSubjectChar"/>
    <w:uiPriority w:val="99"/>
    <w:unhideWhenUsed/>
    <w:rsid w:val="000776C9"/>
    <w:rPr>
      <w:b/>
      <w:bCs/>
    </w:rPr>
  </w:style>
  <w:style w:type="character" w:customStyle="1" w:styleId="CommentSubjectChar">
    <w:name w:val="Comment Subject Char"/>
    <w:basedOn w:val="CommentTextChar"/>
    <w:link w:val="CommentSubject"/>
    <w:uiPriority w:val="99"/>
    <w:rsid w:val="000776C9"/>
    <w:rPr>
      <w:b/>
      <w:bCs/>
      <w:sz w:val="20"/>
      <w:szCs w:val="20"/>
    </w:rPr>
  </w:style>
  <w:style w:type="paragraph" w:styleId="Revision">
    <w:name w:val="Revision"/>
    <w:hidden/>
    <w:uiPriority w:val="99"/>
    <w:semiHidden/>
    <w:rsid w:val="00F13671"/>
    <w:pPr>
      <w:spacing w:after="0" w:line="240" w:lineRule="auto"/>
    </w:pPr>
  </w:style>
  <w:style w:type="character" w:styleId="Hyperlink">
    <w:name w:val="Hyperlink"/>
    <w:basedOn w:val="DefaultParagraphFont"/>
    <w:uiPriority w:val="99"/>
    <w:unhideWhenUsed/>
    <w:rsid w:val="00811B3B"/>
    <w:rPr>
      <w:color w:val="0563C1" w:themeColor="hyperlink"/>
      <w:u w:val="single"/>
    </w:rPr>
  </w:style>
  <w:style w:type="character" w:styleId="UnresolvedMention">
    <w:name w:val="Unresolved Mention"/>
    <w:basedOn w:val="DefaultParagraphFont"/>
    <w:uiPriority w:val="99"/>
    <w:semiHidden/>
    <w:unhideWhenUsed/>
    <w:rsid w:val="009567E3"/>
    <w:rPr>
      <w:color w:val="605E5C"/>
      <w:shd w:val="clear" w:color="auto" w:fill="E1DFDD"/>
    </w:rPr>
  </w:style>
  <w:style w:type="character" w:customStyle="1" w:styleId="1">
    <w:name w:val="Текст примечания Знак1"/>
    <w:basedOn w:val="DefaultParagraphFont"/>
    <w:uiPriority w:val="99"/>
    <w:locked/>
    <w:rsid w:val="00011481"/>
    <w:rPr>
      <w:rFonts w:cs="Times New Roman"/>
      <w:sz w:val="20"/>
      <w:szCs w:val="20"/>
      <w:lang w:val="ru-RU" w:eastAsia="ru-RU"/>
    </w:rPr>
  </w:style>
  <w:style w:type="paragraph" w:styleId="Footer">
    <w:name w:val="footer"/>
    <w:basedOn w:val="Normal"/>
    <w:link w:val="FooterChar"/>
    <w:uiPriority w:val="99"/>
    <w:rsid w:val="00011481"/>
    <w:pPr>
      <w:tabs>
        <w:tab w:val="center" w:pos="4677"/>
        <w:tab w:val="right" w:pos="9355"/>
      </w:tabs>
      <w:spacing w:after="200" w:line="276" w:lineRule="auto"/>
    </w:pPr>
    <w:rPr>
      <w:rFonts w:eastAsiaTheme="minorEastAsia" w:cs="Times New Roman"/>
      <w:lang w:val="ru-RU" w:eastAsia="ru-RU"/>
    </w:rPr>
  </w:style>
  <w:style w:type="character" w:customStyle="1" w:styleId="FooterChar">
    <w:name w:val="Footer Char"/>
    <w:basedOn w:val="DefaultParagraphFont"/>
    <w:link w:val="Footer"/>
    <w:uiPriority w:val="99"/>
    <w:rsid w:val="00011481"/>
    <w:rPr>
      <w:rFonts w:eastAsiaTheme="minorEastAsia" w:cs="Times New Roman"/>
      <w:lang w:val="ru-RU" w:eastAsia="ru-RU"/>
    </w:rPr>
  </w:style>
  <w:style w:type="paragraph" w:styleId="Header">
    <w:name w:val="header"/>
    <w:basedOn w:val="Normal"/>
    <w:link w:val="HeaderChar"/>
    <w:uiPriority w:val="99"/>
    <w:rsid w:val="00011481"/>
    <w:pPr>
      <w:tabs>
        <w:tab w:val="center" w:pos="4677"/>
        <w:tab w:val="right" w:pos="9355"/>
      </w:tabs>
      <w:spacing w:after="200" w:line="276" w:lineRule="auto"/>
    </w:pPr>
    <w:rPr>
      <w:rFonts w:eastAsiaTheme="minorEastAsia" w:cs="Times New Roman"/>
      <w:lang w:val="ru-RU" w:eastAsia="ru-RU"/>
    </w:rPr>
  </w:style>
  <w:style w:type="character" w:customStyle="1" w:styleId="HeaderChar">
    <w:name w:val="Header Char"/>
    <w:basedOn w:val="DefaultParagraphFont"/>
    <w:link w:val="Header"/>
    <w:uiPriority w:val="99"/>
    <w:rsid w:val="00011481"/>
    <w:rPr>
      <w:rFonts w:eastAsiaTheme="minorEastAsia" w:cs="Times New Roman"/>
      <w:lang w:val="ru-RU" w:eastAsia="ru-RU"/>
    </w:rPr>
  </w:style>
  <w:style w:type="character" w:customStyle="1" w:styleId="12">
    <w:name w:val="Тема примечания Знак12"/>
    <w:basedOn w:val="1"/>
    <w:uiPriority w:val="99"/>
    <w:locked/>
    <w:rsid w:val="00011481"/>
    <w:rPr>
      <w:rFonts w:cs="Times New Roman"/>
      <w:b/>
      <w:bCs/>
      <w:sz w:val="20"/>
      <w:szCs w:val="20"/>
      <w:lang w:val="ru-RU" w:eastAsia="ru-RU"/>
    </w:rPr>
  </w:style>
  <w:style w:type="character" w:customStyle="1" w:styleId="CommentSubjectChar17">
    <w:name w:val="Comment Subject Char17"/>
    <w:basedOn w:val="1"/>
    <w:uiPriority w:val="99"/>
    <w:semiHidden/>
    <w:rsid w:val="00011481"/>
    <w:rPr>
      <w:rFonts w:cs="Times New Roman"/>
      <w:b/>
      <w:bCs/>
      <w:sz w:val="20"/>
      <w:szCs w:val="20"/>
      <w:lang w:val="ru-RU" w:eastAsia="ru-RU"/>
    </w:rPr>
  </w:style>
  <w:style w:type="character" w:customStyle="1" w:styleId="5">
    <w:name w:val="Тема примечания Знак5"/>
    <w:basedOn w:val="1"/>
    <w:uiPriority w:val="99"/>
    <w:semiHidden/>
    <w:rsid w:val="00011481"/>
    <w:rPr>
      <w:rFonts w:cs="Times New Roman"/>
      <w:b/>
      <w:bCs/>
      <w:sz w:val="20"/>
      <w:szCs w:val="20"/>
      <w:lang w:val="ru-RU" w:eastAsia="ru-RU"/>
    </w:rPr>
  </w:style>
  <w:style w:type="character" w:customStyle="1" w:styleId="11">
    <w:name w:val="Тема примечания Знак11"/>
    <w:basedOn w:val="1"/>
    <w:uiPriority w:val="99"/>
    <w:semiHidden/>
    <w:rsid w:val="00011481"/>
    <w:rPr>
      <w:rFonts w:cs="Times New Roman"/>
      <w:b/>
      <w:bCs/>
      <w:sz w:val="20"/>
      <w:szCs w:val="20"/>
      <w:lang w:val="ru-RU" w:eastAsia="ru-RU"/>
    </w:rPr>
  </w:style>
  <w:style w:type="character" w:customStyle="1" w:styleId="10">
    <w:name w:val="Тема примечания Знак10"/>
    <w:basedOn w:val="1"/>
    <w:uiPriority w:val="99"/>
    <w:semiHidden/>
    <w:rsid w:val="00011481"/>
    <w:rPr>
      <w:rFonts w:cs="Times New Roman"/>
      <w:b/>
      <w:bCs/>
      <w:sz w:val="20"/>
      <w:szCs w:val="20"/>
      <w:lang w:val="ru-RU" w:eastAsia="ru-RU"/>
    </w:rPr>
  </w:style>
  <w:style w:type="character" w:customStyle="1" w:styleId="9">
    <w:name w:val="Тема примечания Знак9"/>
    <w:basedOn w:val="1"/>
    <w:uiPriority w:val="99"/>
    <w:semiHidden/>
    <w:rsid w:val="00011481"/>
    <w:rPr>
      <w:rFonts w:cs="Times New Roman"/>
      <w:b/>
      <w:bCs/>
      <w:sz w:val="20"/>
      <w:szCs w:val="20"/>
      <w:lang w:val="ru-RU" w:eastAsia="ru-RU"/>
    </w:rPr>
  </w:style>
  <w:style w:type="character" w:customStyle="1" w:styleId="8">
    <w:name w:val="Тема примечания Знак8"/>
    <w:basedOn w:val="1"/>
    <w:uiPriority w:val="99"/>
    <w:semiHidden/>
    <w:rsid w:val="00011481"/>
    <w:rPr>
      <w:rFonts w:cs="Times New Roman"/>
      <w:b/>
      <w:bCs/>
      <w:sz w:val="20"/>
      <w:szCs w:val="20"/>
      <w:lang w:val="ru-RU" w:eastAsia="ru-RU"/>
    </w:rPr>
  </w:style>
  <w:style w:type="character" w:customStyle="1" w:styleId="7">
    <w:name w:val="Тема примечания Знак7"/>
    <w:basedOn w:val="1"/>
    <w:uiPriority w:val="99"/>
    <w:semiHidden/>
    <w:rsid w:val="00011481"/>
    <w:rPr>
      <w:rFonts w:cs="Times New Roman"/>
      <w:b/>
      <w:bCs/>
      <w:sz w:val="20"/>
      <w:szCs w:val="20"/>
      <w:lang w:val="ru-RU" w:eastAsia="ru-RU"/>
    </w:rPr>
  </w:style>
  <w:style w:type="character" w:customStyle="1" w:styleId="6">
    <w:name w:val="Тема примечания Знак6"/>
    <w:basedOn w:val="1"/>
    <w:uiPriority w:val="99"/>
    <w:semiHidden/>
    <w:rsid w:val="00011481"/>
    <w:rPr>
      <w:rFonts w:cs="Times New Roman"/>
      <w:b/>
      <w:bCs/>
      <w:sz w:val="20"/>
      <w:szCs w:val="20"/>
      <w:lang w:val="ru-RU" w:eastAsia="ru-RU"/>
    </w:rPr>
  </w:style>
  <w:style w:type="character" w:customStyle="1" w:styleId="CommentSubjectChar9">
    <w:name w:val="Comment Subject Char9"/>
    <w:basedOn w:val="1"/>
    <w:uiPriority w:val="99"/>
    <w:semiHidden/>
    <w:rsid w:val="00011481"/>
    <w:rPr>
      <w:rFonts w:cs="Times New Roman"/>
      <w:b/>
      <w:bCs/>
      <w:sz w:val="20"/>
      <w:szCs w:val="20"/>
      <w:lang w:val="ru-RU" w:eastAsia="ru-RU"/>
    </w:rPr>
  </w:style>
  <w:style w:type="character" w:customStyle="1" w:styleId="CommentSubjectChar16">
    <w:name w:val="Comment Subject Char16"/>
    <w:basedOn w:val="1"/>
    <w:uiPriority w:val="99"/>
    <w:semiHidden/>
    <w:rsid w:val="00011481"/>
    <w:rPr>
      <w:rFonts w:cs="Times New Roman"/>
      <w:b/>
      <w:bCs/>
      <w:sz w:val="20"/>
      <w:szCs w:val="20"/>
      <w:lang w:val="ru-RU" w:eastAsia="ru-RU"/>
    </w:rPr>
  </w:style>
  <w:style w:type="character" w:customStyle="1" w:styleId="CommentSubjectChar10">
    <w:name w:val="Comment Subject Char10"/>
    <w:basedOn w:val="1"/>
    <w:uiPriority w:val="99"/>
    <w:semiHidden/>
    <w:rsid w:val="00011481"/>
    <w:rPr>
      <w:rFonts w:cs="Times New Roman"/>
      <w:b/>
      <w:bCs/>
      <w:sz w:val="20"/>
      <w:szCs w:val="20"/>
      <w:lang w:val="ru-RU" w:eastAsia="ru-RU"/>
    </w:rPr>
  </w:style>
  <w:style w:type="character" w:customStyle="1" w:styleId="3">
    <w:name w:val="Тема примечания Знак3"/>
    <w:basedOn w:val="1"/>
    <w:uiPriority w:val="99"/>
    <w:semiHidden/>
    <w:rsid w:val="00011481"/>
    <w:rPr>
      <w:rFonts w:cs="Times New Roman"/>
      <w:b/>
      <w:bCs/>
      <w:sz w:val="20"/>
      <w:szCs w:val="20"/>
      <w:lang w:val="ru-RU" w:eastAsia="ru-RU"/>
    </w:rPr>
  </w:style>
  <w:style w:type="character" w:customStyle="1" w:styleId="4">
    <w:name w:val="Тема примечания Знак4"/>
    <w:basedOn w:val="1"/>
    <w:uiPriority w:val="99"/>
    <w:semiHidden/>
    <w:rsid w:val="00011481"/>
    <w:rPr>
      <w:rFonts w:cs="Times New Roman"/>
      <w:b/>
      <w:bCs/>
      <w:sz w:val="20"/>
      <w:szCs w:val="20"/>
      <w:lang w:val="ru-RU" w:eastAsia="ru-RU"/>
    </w:rPr>
  </w:style>
  <w:style w:type="character" w:customStyle="1" w:styleId="CommentSubjectChar2">
    <w:name w:val="Comment Subject Char2"/>
    <w:basedOn w:val="1"/>
    <w:uiPriority w:val="99"/>
    <w:semiHidden/>
    <w:rsid w:val="00011481"/>
    <w:rPr>
      <w:rFonts w:cs="Times New Roman"/>
      <w:b/>
      <w:bCs/>
      <w:sz w:val="20"/>
      <w:szCs w:val="20"/>
      <w:lang w:val="ru-RU" w:eastAsia="ru-RU"/>
    </w:rPr>
  </w:style>
  <w:style w:type="character" w:customStyle="1" w:styleId="CommentSubjectChar8">
    <w:name w:val="Comment Subject Char8"/>
    <w:basedOn w:val="1"/>
    <w:uiPriority w:val="99"/>
    <w:semiHidden/>
    <w:rsid w:val="00011481"/>
    <w:rPr>
      <w:rFonts w:cs="Times New Roman"/>
      <w:b/>
      <w:bCs/>
      <w:sz w:val="20"/>
      <w:szCs w:val="20"/>
      <w:lang w:val="ru-RU" w:eastAsia="ru-RU"/>
    </w:rPr>
  </w:style>
  <w:style w:type="character" w:customStyle="1" w:styleId="CommentSubjectChar7">
    <w:name w:val="Comment Subject Char7"/>
    <w:basedOn w:val="1"/>
    <w:uiPriority w:val="99"/>
    <w:semiHidden/>
    <w:rsid w:val="00011481"/>
    <w:rPr>
      <w:rFonts w:cs="Times New Roman"/>
      <w:b/>
      <w:bCs/>
      <w:sz w:val="20"/>
      <w:szCs w:val="20"/>
      <w:lang w:val="ru-RU" w:eastAsia="ru-RU"/>
    </w:rPr>
  </w:style>
  <w:style w:type="character" w:customStyle="1" w:styleId="CommentSubjectChar6">
    <w:name w:val="Comment Subject Char6"/>
    <w:basedOn w:val="1"/>
    <w:uiPriority w:val="99"/>
    <w:semiHidden/>
    <w:rsid w:val="00011481"/>
    <w:rPr>
      <w:rFonts w:cs="Times New Roman"/>
      <w:b/>
      <w:bCs/>
      <w:sz w:val="20"/>
      <w:szCs w:val="20"/>
      <w:lang w:val="ru-RU" w:eastAsia="ru-RU"/>
    </w:rPr>
  </w:style>
  <w:style w:type="character" w:customStyle="1" w:styleId="CommentSubjectChar5">
    <w:name w:val="Comment Subject Char5"/>
    <w:basedOn w:val="1"/>
    <w:uiPriority w:val="99"/>
    <w:semiHidden/>
    <w:rsid w:val="00011481"/>
    <w:rPr>
      <w:rFonts w:cs="Times New Roman"/>
      <w:b/>
      <w:bCs/>
      <w:sz w:val="20"/>
      <w:szCs w:val="20"/>
      <w:lang w:val="ru-RU" w:eastAsia="ru-RU"/>
    </w:rPr>
  </w:style>
  <w:style w:type="character" w:customStyle="1" w:styleId="CommentSubjectChar4">
    <w:name w:val="Comment Subject Char4"/>
    <w:basedOn w:val="1"/>
    <w:uiPriority w:val="99"/>
    <w:semiHidden/>
    <w:rsid w:val="00011481"/>
    <w:rPr>
      <w:rFonts w:cs="Times New Roman"/>
      <w:b/>
      <w:bCs/>
      <w:sz w:val="20"/>
      <w:szCs w:val="20"/>
      <w:lang w:val="ru-RU" w:eastAsia="ru-RU"/>
    </w:rPr>
  </w:style>
  <w:style w:type="character" w:customStyle="1" w:styleId="CommentSubjectChar3">
    <w:name w:val="Comment Subject Char3"/>
    <w:basedOn w:val="1"/>
    <w:uiPriority w:val="99"/>
    <w:semiHidden/>
    <w:rsid w:val="00011481"/>
    <w:rPr>
      <w:rFonts w:cs="Times New Roman"/>
      <w:b/>
      <w:bCs/>
      <w:sz w:val="20"/>
      <w:szCs w:val="20"/>
      <w:lang w:val="ru-RU" w:eastAsia="ru-RU"/>
    </w:rPr>
  </w:style>
  <w:style w:type="character" w:customStyle="1" w:styleId="13">
    <w:name w:val="Тема примечания Знак1"/>
    <w:basedOn w:val="1"/>
    <w:uiPriority w:val="99"/>
    <w:semiHidden/>
    <w:rsid w:val="00011481"/>
    <w:rPr>
      <w:rFonts w:cs="Times New Roman"/>
      <w:b/>
      <w:bCs/>
      <w:sz w:val="20"/>
      <w:szCs w:val="20"/>
      <w:lang w:val="ru-RU" w:eastAsia="ru-RU"/>
    </w:rPr>
  </w:style>
  <w:style w:type="character" w:customStyle="1" w:styleId="2">
    <w:name w:val="Тема примечания Знак2"/>
    <w:basedOn w:val="1"/>
    <w:uiPriority w:val="99"/>
    <w:semiHidden/>
    <w:rsid w:val="00011481"/>
    <w:rPr>
      <w:rFonts w:cs="Times New Roman"/>
      <w:b/>
      <w:bCs/>
      <w:sz w:val="20"/>
      <w:szCs w:val="20"/>
      <w:lang w:val="ru-RU" w:eastAsia="ru-RU"/>
    </w:rPr>
  </w:style>
  <w:style w:type="character" w:customStyle="1" w:styleId="CommentSubjectChar1">
    <w:name w:val="Comment Subject Char1"/>
    <w:basedOn w:val="1"/>
    <w:uiPriority w:val="99"/>
    <w:semiHidden/>
    <w:rsid w:val="00011481"/>
    <w:rPr>
      <w:rFonts w:cs="Times New Roman"/>
      <w:b/>
      <w:bCs/>
      <w:sz w:val="20"/>
      <w:szCs w:val="20"/>
      <w:lang w:val="ru-RU" w:eastAsia="ru-RU"/>
    </w:rPr>
  </w:style>
  <w:style w:type="character" w:customStyle="1" w:styleId="CommentSubjectChar15">
    <w:name w:val="Comment Subject Char15"/>
    <w:basedOn w:val="1"/>
    <w:uiPriority w:val="99"/>
    <w:semiHidden/>
    <w:rsid w:val="00011481"/>
    <w:rPr>
      <w:rFonts w:cs="Times New Roman"/>
      <w:b/>
      <w:bCs/>
      <w:sz w:val="20"/>
      <w:szCs w:val="20"/>
      <w:lang w:val="ru-RU" w:eastAsia="ru-RU"/>
    </w:rPr>
  </w:style>
  <w:style w:type="character" w:customStyle="1" w:styleId="CommentSubjectChar14">
    <w:name w:val="Comment Subject Char14"/>
    <w:basedOn w:val="1"/>
    <w:uiPriority w:val="99"/>
    <w:semiHidden/>
    <w:rsid w:val="00011481"/>
    <w:rPr>
      <w:rFonts w:cs="Times New Roman"/>
      <w:b/>
      <w:bCs/>
      <w:sz w:val="20"/>
      <w:szCs w:val="20"/>
      <w:lang w:val="ru-RU" w:eastAsia="ru-RU"/>
    </w:rPr>
  </w:style>
  <w:style w:type="character" w:customStyle="1" w:styleId="CommentSubjectChar13">
    <w:name w:val="Comment Subject Char13"/>
    <w:basedOn w:val="1"/>
    <w:uiPriority w:val="99"/>
    <w:semiHidden/>
    <w:rsid w:val="00011481"/>
    <w:rPr>
      <w:rFonts w:cs="Times New Roman"/>
      <w:b/>
      <w:bCs/>
      <w:sz w:val="20"/>
      <w:szCs w:val="20"/>
      <w:lang w:val="ru-RU" w:eastAsia="ru-RU"/>
    </w:rPr>
  </w:style>
  <w:style w:type="character" w:customStyle="1" w:styleId="CommentSubjectChar12">
    <w:name w:val="Comment Subject Char12"/>
    <w:basedOn w:val="1"/>
    <w:uiPriority w:val="99"/>
    <w:semiHidden/>
    <w:rsid w:val="00011481"/>
    <w:rPr>
      <w:rFonts w:cs="Times New Roman"/>
      <w:b/>
      <w:bCs/>
      <w:sz w:val="20"/>
      <w:szCs w:val="20"/>
      <w:lang w:val="ru-RU" w:eastAsia="ru-RU"/>
    </w:rPr>
  </w:style>
  <w:style w:type="character" w:customStyle="1" w:styleId="CommentSubjectChar11">
    <w:name w:val="Comment Subject Char11"/>
    <w:basedOn w:val="1"/>
    <w:uiPriority w:val="99"/>
    <w:semiHidden/>
    <w:rsid w:val="00011481"/>
    <w:rPr>
      <w:rFonts w:cs="Times New Roman"/>
      <w:b/>
      <w:bCs/>
      <w:sz w:val="20"/>
      <w:szCs w:val="20"/>
      <w:lang w:val="ru-RU" w:eastAsia="ru-RU"/>
    </w:rPr>
  </w:style>
  <w:style w:type="paragraph" w:styleId="PlainText">
    <w:name w:val="Plain Text"/>
    <w:basedOn w:val="Normal"/>
    <w:link w:val="PlainTextChar"/>
    <w:uiPriority w:val="99"/>
    <w:unhideWhenUsed/>
    <w:rsid w:val="00011481"/>
    <w:pPr>
      <w:spacing w:after="0" w:line="240" w:lineRule="auto"/>
    </w:pPr>
    <w:rPr>
      <w:rFonts w:ascii="Courier New" w:eastAsia="MS Mincho" w:hAnsi="Courier New" w:cs="Courier New"/>
      <w:sz w:val="20"/>
      <w:szCs w:val="20"/>
      <w:lang w:val="ru-RU" w:eastAsia="ru-RU"/>
    </w:rPr>
  </w:style>
  <w:style w:type="character" w:customStyle="1" w:styleId="PlainTextChar">
    <w:name w:val="Plain Text Char"/>
    <w:basedOn w:val="DefaultParagraphFont"/>
    <w:link w:val="PlainText"/>
    <w:uiPriority w:val="99"/>
    <w:rsid w:val="00011481"/>
    <w:rPr>
      <w:rFonts w:ascii="Courier New" w:eastAsia="MS Mincho" w:hAnsi="Courier New" w:cs="Courier New"/>
      <w:sz w:val="20"/>
      <w:szCs w:val="20"/>
      <w:lang w:val="ru-RU" w:eastAsia="ru-RU"/>
    </w:rPr>
  </w:style>
  <w:style w:type="table" w:styleId="TableGrid">
    <w:name w:val="Table Grid"/>
    <w:basedOn w:val="TableNormal"/>
    <w:uiPriority w:val="59"/>
    <w:rsid w:val="00011481"/>
    <w:pPr>
      <w:spacing w:after="0" w:line="240" w:lineRule="auto"/>
    </w:pPr>
    <w:rPr>
      <w:rFonts w:ascii="Times New Roman" w:eastAsiaTheme="minorEastAsia"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link w:val="a0"/>
    <w:locked/>
    <w:rsid w:val="00011481"/>
    <w:rPr>
      <w:rFonts w:ascii="Times New Roman" w:hAnsi="Times New Roman"/>
      <w:spacing w:val="11"/>
      <w:sz w:val="19"/>
      <w:shd w:val="clear" w:color="auto" w:fill="FFFFFF"/>
    </w:rPr>
  </w:style>
  <w:style w:type="character" w:customStyle="1" w:styleId="a1">
    <w:name w:val="Основной текст + Полужирный"/>
    <w:aliases w:val="Интервал 0 pt"/>
    <w:rsid w:val="00011481"/>
    <w:rPr>
      <w:rFonts w:ascii="Times New Roman" w:hAnsi="Times New Roman"/>
      <w:b/>
      <w:color w:val="000000"/>
      <w:spacing w:val="10"/>
      <w:w w:val="100"/>
      <w:position w:val="0"/>
      <w:sz w:val="19"/>
      <w:u w:val="none"/>
      <w:lang w:val="en-US" w:eastAsia="x-none"/>
    </w:rPr>
  </w:style>
  <w:style w:type="paragraph" w:customStyle="1" w:styleId="a0">
    <w:name w:val="Основной текст"/>
    <w:basedOn w:val="Normal"/>
    <w:link w:val="a"/>
    <w:rsid w:val="00011481"/>
    <w:pPr>
      <w:widowControl w:val="0"/>
      <w:shd w:val="clear" w:color="auto" w:fill="FFFFFF"/>
      <w:spacing w:before="360" w:after="0" w:line="278" w:lineRule="exact"/>
      <w:ind w:hanging="820"/>
      <w:jc w:val="both"/>
    </w:pPr>
    <w:rPr>
      <w:rFonts w:ascii="Times New Roman" w:hAnsi="Times New Roman"/>
      <w:spacing w:val="11"/>
      <w:sz w:val="19"/>
    </w:rPr>
  </w:style>
  <w:style w:type="character" w:customStyle="1" w:styleId="FooterChar1">
    <w:name w:val="Footer Char1"/>
    <w:basedOn w:val="DefaultParagraphFont"/>
    <w:uiPriority w:val="99"/>
    <w:locked/>
    <w:rsid w:val="00011481"/>
    <w:rPr>
      <w:rFonts w:cs="Times New Roman"/>
    </w:rPr>
  </w:style>
  <w:style w:type="character" w:customStyle="1" w:styleId="a2">
    <w:name w:val="Нижний колонтитул Знак"/>
    <w:basedOn w:val="DefaultParagraphFont"/>
    <w:uiPriority w:val="99"/>
    <w:semiHidden/>
    <w:rsid w:val="00011481"/>
    <w:rPr>
      <w:rFonts w:cs="Times New Roman"/>
    </w:rPr>
  </w:style>
  <w:style w:type="paragraph" w:customStyle="1" w:styleId="Default">
    <w:name w:val="Default"/>
    <w:basedOn w:val="Normal"/>
    <w:rsid w:val="00011481"/>
    <w:pPr>
      <w:autoSpaceDE w:val="0"/>
      <w:autoSpaceDN w:val="0"/>
      <w:spacing w:after="0" w:line="240" w:lineRule="auto"/>
    </w:pPr>
    <w:rPr>
      <w:rFonts w:ascii="Times New Roman" w:eastAsiaTheme="minorEastAsia" w:hAnsi="Times New Roman" w:cs="Times New Roman"/>
      <w:color w:val="000000"/>
      <w:sz w:val="24"/>
      <w:szCs w:val="24"/>
      <w:lang w:val="ru-RU"/>
    </w:rPr>
  </w:style>
  <w:style w:type="paragraph" w:styleId="BodyTextIndent">
    <w:name w:val="Body Text Indent"/>
    <w:basedOn w:val="Normal"/>
    <w:link w:val="BodyTextIndentChar"/>
    <w:uiPriority w:val="99"/>
    <w:rsid w:val="00011481"/>
    <w:pPr>
      <w:spacing w:after="120" w:line="240" w:lineRule="auto"/>
      <w:ind w:left="283"/>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uiPriority w:val="99"/>
    <w:rsid w:val="00011481"/>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6641">
      <w:bodyDiv w:val="1"/>
      <w:marLeft w:val="0"/>
      <w:marRight w:val="0"/>
      <w:marTop w:val="0"/>
      <w:marBottom w:val="0"/>
      <w:divBdr>
        <w:top w:val="none" w:sz="0" w:space="0" w:color="auto"/>
        <w:left w:val="none" w:sz="0" w:space="0" w:color="auto"/>
        <w:bottom w:val="none" w:sz="0" w:space="0" w:color="auto"/>
        <w:right w:val="none" w:sz="0" w:space="0" w:color="auto"/>
      </w:divBdr>
    </w:div>
    <w:div w:id="812719590">
      <w:bodyDiv w:val="1"/>
      <w:marLeft w:val="0"/>
      <w:marRight w:val="0"/>
      <w:marTop w:val="0"/>
      <w:marBottom w:val="0"/>
      <w:divBdr>
        <w:top w:val="none" w:sz="0" w:space="0" w:color="auto"/>
        <w:left w:val="none" w:sz="0" w:space="0" w:color="auto"/>
        <w:bottom w:val="none" w:sz="0" w:space="0" w:color="auto"/>
        <w:right w:val="none" w:sz="0" w:space="0" w:color="auto"/>
      </w:divBdr>
    </w:div>
    <w:div w:id="858010882">
      <w:bodyDiv w:val="1"/>
      <w:marLeft w:val="0"/>
      <w:marRight w:val="0"/>
      <w:marTop w:val="0"/>
      <w:marBottom w:val="0"/>
      <w:divBdr>
        <w:top w:val="none" w:sz="0" w:space="0" w:color="auto"/>
        <w:left w:val="none" w:sz="0" w:space="0" w:color="auto"/>
        <w:bottom w:val="none" w:sz="0" w:space="0" w:color="auto"/>
        <w:right w:val="none" w:sz="0" w:space="0" w:color="auto"/>
      </w:divBdr>
    </w:div>
    <w:div w:id="1428232333">
      <w:bodyDiv w:val="1"/>
      <w:marLeft w:val="0"/>
      <w:marRight w:val="0"/>
      <w:marTop w:val="0"/>
      <w:marBottom w:val="0"/>
      <w:divBdr>
        <w:top w:val="none" w:sz="0" w:space="0" w:color="auto"/>
        <w:left w:val="none" w:sz="0" w:space="0" w:color="auto"/>
        <w:bottom w:val="none" w:sz="0" w:space="0" w:color="auto"/>
        <w:right w:val="none" w:sz="0" w:space="0" w:color="auto"/>
      </w:divBdr>
    </w:div>
    <w:div w:id="1625311468">
      <w:bodyDiv w:val="1"/>
      <w:marLeft w:val="0"/>
      <w:marRight w:val="0"/>
      <w:marTop w:val="0"/>
      <w:marBottom w:val="0"/>
      <w:divBdr>
        <w:top w:val="none" w:sz="0" w:space="0" w:color="auto"/>
        <w:left w:val="none" w:sz="0" w:space="0" w:color="auto"/>
        <w:bottom w:val="none" w:sz="0" w:space="0" w:color="auto"/>
        <w:right w:val="none" w:sz="0" w:space="0" w:color="auto"/>
      </w:divBdr>
    </w:div>
    <w:div w:id="1978139658">
      <w:bodyDiv w:val="1"/>
      <w:marLeft w:val="0"/>
      <w:marRight w:val="0"/>
      <w:marTop w:val="0"/>
      <w:marBottom w:val="0"/>
      <w:divBdr>
        <w:top w:val="none" w:sz="0" w:space="0" w:color="auto"/>
        <w:left w:val="none" w:sz="0" w:space="0" w:color="auto"/>
        <w:bottom w:val="none" w:sz="0" w:space="0" w:color="auto"/>
        <w:right w:val="none" w:sz="0" w:space="0" w:color="auto"/>
      </w:divBdr>
    </w:div>
    <w:div w:id="20555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bank.az" TargetMode="External"/><Relationship Id="rId13" Type="http://schemas.openxmlformats.org/officeDocument/2006/relationships/hyperlink" Target="http://www.adif.az" TargetMode="External"/><Relationship Id="rId3" Type="http://schemas.openxmlformats.org/officeDocument/2006/relationships/styles" Target="styles.xml"/><Relationship Id="rId7" Type="http://schemas.openxmlformats.org/officeDocument/2006/relationships/image" Target="cid:image003.jpg@01D9ED72.DDD1A920" TargetMode="External"/><Relationship Id="rId12" Type="http://schemas.openxmlformats.org/officeDocument/2006/relationships/hyperlink" Target="http://www.adif.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il@cbar.a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obank.az/" TargetMode="External"/><Relationship Id="rId4" Type="http://schemas.openxmlformats.org/officeDocument/2006/relationships/settings" Target="settings.xml"/><Relationship Id="rId9" Type="http://schemas.openxmlformats.org/officeDocument/2006/relationships/hyperlink" Target="https://leobank.a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F8A0-5180-44EC-BE14-C839E37B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19</Pages>
  <Words>11130</Words>
  <Characters>63444</Characters>
  <Application>Microsoft Office Word</Application>
  <DocSecurity>0</DocSecurity>
  <Lines>528</Lines>
  <Paragraphs>148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Tural F. Jafarov</dc:creator>
  <cp:keywords/>
  <dc:description/>
  <cp:lastModifiedBy>Rufat Mammadkhanli</cp:lastModifiedBy>
  <cp:revision>26</cp:revision>
  <cp:lastPrinted>2023-05-23T11:46:00Z</cp:lastPrinted>
  <dcterms:created xsi:type="dcterms:W3CDTF">2023-09-27T07:20:00Z</dcterms:created>
  <dcterms:modified xsi:type="dcterms:W3CDTF">2023-11-07T15:36:00Z</dcterms:modified>
</cp:coreProperties>
</file>